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07FAF" w14:textId="17497E56" w:rsidR="00973017" w:rsidRPr="00420BC4" w:rsidRDefault="00973017" w:rsidP="00973017">
      <w:pPr>
        <w:jc w:val="both"/>
        <w:rPr>
          <w:rFonts w:eastAsia="Times New Roman"/>
          <w:color w:val="004C92"/>
          <w:sz w:val="22"/>
          <w:szCs w:val="22"/>
          <w:lang w:val="en-GB"/>
        </w:rPr>
      </w:pPr>
      <w:bookmarkStart w:id="0" w:name="14495"/>
      <w:bookmarkEnd w:id="0"/>
      <w:r w:rsidRPr="00420BC4">
        <w:rPr>
          <w:rFonts w:eastAsia="Times New Roman"/>
          <w:color w:val="004C92"/>
          <w:sz w:val="22"/>
          <w:szCs w:val="22"/>
          <w:lang w:val="en-GB"/>
        </w:rPr>
        <w:t xml:space="preserve">Dear </w:t>
      </w:r>
      <w:r w:rsidR="00804B4D">
        <w:rPr>
          <w:rFonts w:eastAsia="Times New Roman"/>
          <w:color w:val="004C92"/>
          <w:sz w:val="22"/>
          <w:szCs w:val="22"/>
          <w:lang w:val="en-GB"/>
        </w:rPr>
        <w:t>s</w:t>
      </w:r>
      <w:r w:rsidRPr="00420BC4">
        <w:rPr>
          <w:rFonts w:eastAsia="Times New Roman"/>
          <w:color w:val="004C92"/>
          <w:sz w:val="22"/>
          <w:szCs w:val="22"/>
          <w:lang w:val="en-GB"/>
        </w:rPr>
        <w:t>tudents,</w:t>
      </w:r>
    </w:p>
    <w:p w14:paraId="149CD407" w14:textId="798055BF" w:rsidR="00ED154B" w:rsidRPr="00420BC4" w:rsidRDefault="00A1588B" w:rsidP="001A2A90">
      <w:pPr>
        <w:jc w:val="both"/>
        <w:rPr>
          <w:rFonts w:eastAsia="Times New Roman"/>
          <w:color w:val="004C92"/>
          <w:sz w:val="22"/>
          <w:szCs w:val="22"/>
          <w:lang w:val="en-GB"/>
        </w:rPr>
      </w:pPr>
      <w:r w:rsidRPr="00420BC4">
        <w:rPr>
          <w:rFonts w:eastAsia="Times New Roman"/>
          <w:color w:val="004C92"/>
          <w:sz w:val="22"/>
          <w:szCs w:val="22"/>
          <w:lang w:val="en-GB"/>
        </w:rPr>
        <w:t xml:space="preserve">Dear </w:t>
      </w:r>
      <w:r w:rsidR="00804B4D">
        <w:rPr>
          <w:rFonts w:eastAsia="Times New Roman"/>
          <w:color w:val="004C92"/>
          <w:sz w:val="22"/>
          <w:szCs w:val="22"/>
          <w:lang w:val="en-GB"/>
        </w:rPr>
        <w:t>c</w:t>
      </w:r>
      <w:r w:rsidRPr="00420BC4">
        <w:rPr>
          <w:rFonts w:eastAsia="Times New Roman"/>
          <w:color w:val="004C92"/>
          <w:sz w:val="22"/>
          <w:szCs w:val="22"/>
          <w:lang w:val="en-GB"/>
        </w:rPr>
        <w:t>ol</w:t>
      </w:r>
      <w:r w:rsidR="00ED154B" w:rsidRPr="00420BC4">
        <w:rPr>
          <w:rFonts w:eastAsia="Times New Roman"/>
          <w:color w:val="004C92"/>
          <w:sz w:val="22"/>
          <w:szCs w:val="22"/>
          <w:lang w:val="en-GB"/>
        </w:rPr>
        <w:t>leagues,</w:t>
      </w:r>
    </w:p>
    <w:p w14:paraId="2040A250" w14:textId="77777777" w:rsidR="00A1588B" w:rsidRPr="00C26C03" w:rsidRDefault="00A1588B" w:rsidP="001A2A90">
      <w:pPr>
        <w:jc w:val="both"/>
        <w:rPr>
          <w:rFonts w:eastAsia="Times New Roman"/>
          <w:color w:val="004C92"/>
          <w:sz w:val="16"/>
          <w:szCs w:val="16"/>
          <w:lang w:val="en-GB"/>
        </w:rPr>
      </w:pPr>
    </w:p>
    <w:p w14:paraId="6A9FA80F" w14:textId="35C4B996" w:rsidR="001A2A90" w:rsidRPr="00420BC4" w:rsidRDefault="005C067D" w:rsidP="001A2A90">
      <w:pPr>
        <w:jc w:val="both"/>
        <w:rPr>
          <w:rFonts w:eastAsia="Times New Roman"/>
          <w:color w:val="004C92"/>
          <w:sz w:val="22"/>
          <w:szCs w:val="22"/>
          <w:lang w:val="en-GB"/>
        </w:rPr>
      </w:pPr>
      <w:r w:rsidRPr="00420BC4">
        <w:rPr>
          <w:rFonts w:eastAsia="Times New Roman"/>
          <w:color w:val="004C92"/>
          <w:sz w:val="22"/>
          <w:szCs w:val="22"/>
          <w:lang w:val="en-GB"/>
        </w:rPr>
        <w:t xml:space="preserve">We are proud to announce that </w:t>
      </w:r>
      <w:r w:rsidR="003A603E" w:rsidRPr="00420BC4">
        <w:rPr>
          <w:rFonts w:eastAsia="Times New Roman"/>
          <w:color w:val="004C92"/>
          <w:sz w:val="22"/>
          <w:szCs w:val="22"/>
          <w:lang w:val="en-GB"/>
        </w:rPr>
        <w:t xml:space="preserve">our </w:t>
      </w:r>
      <w:r w:rsidR="00804B4D">
        <w:rPr>
          <w:rFonts w:eastAsia="Times New Roman"/>
          <w:color w:val="004C92"/>
          <w:sz w:val="22"/>
          <w:szCs w:val="22"/>
          <w:lang w:val="en-GB"/>
        </w:rPr>
        <w:t>eight</w:t>
      </w:r>
      <w:r w:rsidR="00804B4D" w:rsidRPr="00420BC4">
        <w:rPr>
          <w:rFonts w:eastAsia="Times New Roman"/>
          <w:color w:val="004C92"/>
          <w:sz w:val="22"/>
          <w:szCs w:val="22"/>
          <w:lang w:val="en-GB"/>
        </w:rPr>
        <w:t xml:space="preserve"> </w:t>
      </w:r>
      <w:r w:rsidR="00804B4D">
        <w:rPr>
          <w:rFonts w:eastAsia="Times New Roman"/>
          <w:color w:val="004C92"/>
          <w:sz w:val="22"/>
          <w:szCs w:val="22"/>
          <w:lang w:val="en-GB"/>
        </w:rPr>
        <w:t>u</w:t>
      </w:r>
      <w:r w:rsidR="003A603E" w:rsidRPr="00420BC4">
        <w:rPr>
          <w:rFonts w:eastAsia="Times New Roman"/>
          <w:color w:val="004C92"/>
          <w:sz w:val="22"/>
          <w:szCs w:val="22"/>
          <w:lang w:val="en-GB"/>
        </w:rPr>
        <w:t>niversit</w:t>
      </w:r>
      <w:r w:rsidR="00973017" w:rsidRPr="00420BC4">
        <w:rPr>
          <w:rFonts w:eastAsia="Times New Roman"/>
          <w:color w:val="004C92"/>
          <w:sz w:val="22"/>
          <w:szCs w:val="22"/>
          <w:lang w:val="en-GB"/>
        </w:rPr>
        <w:t>ies</w:t>
      </w:r>
      <w:r w:rsidR="003A603E" w:rsidRPr="00420BC4">
        <w:rPr>
          <w:rFonts w:eastAsia="Times New Roman"/>
          <w:color w:val="004C92"/>
          <w:sz w:val="22"/>
          <w:szCs w:val="22"/>
          <w:lang w:val="en-GB"/>
        </w:rPr>
        <w:t xml:space="preserve"> </w:t>
      </w:r>
      <w:r w:rsidR="00973017" w:rsidRPr="00420BC4">
        <w:rPr>
          <w:rFonts w:eastAsia="Times New Roman"/>
          <w:color w:val="004C92"/>
          <w:sz w:val="22"/>
          <w:szCs w:val="22"/>
          <w:lang w:val="en-GB"/>
        </w:rPr>
        <w:t>participate to the Erasmus + call for European Universities and have submitted a project named</w:t>
      </w:r>
      <w:r w:rsidR="001853EF" w:rsidRPr="00420BC4">
        <w:rPr>
          <w:rFonts w:eastAsia="Times New Roman"/>
          <w:color w:val="004C92"/>
          <w:sz w:val="22"/>
          <w:szCs w:val="22"/>
          <w:lang w:val="en-GB"/>
        </w:rPr>
        <w:t xml:space="preserve"> </w:t>
      </w:r>
      <w:r w:rsidR="003A603E" w:rsidRPr="00420BC4">
        <w:rPr>
          <w:rFonts w:eastAsia="Times New Roman"/>
          <w:color w:val="004C92"/>
          <w:sz w:val="22"/>
          <w:szCs w:val="22"/>
          <w:lang w:val="en-GB"/>
        </w:rPr>
        <w:t>“</w:t>
      </w:r>
      <w:r w:rsidR="001853EF" w:rsidRPr="00420BC4">
        <w:rPr>
          <w:rFonts w:eastAsia="Times New Roman"/>
          <w:color w:val="004C92"/>
          <w:sz w:val="22"/>
          <w:szCs w:val="22"/>
          <w:lang w:val="en-GB"/>
        </w:rPr>
        <w:t>CIVIS</w:t>
      </w:r>
      <w:r w:rsidR="003A603E" w:rsidRPr="00420BC4">
        <w:rPr>
          <w:rFonts w:eastAsia="Times New Roman"/>
          <w:color w:val="004C92"/>
          <w:sz w:val="22"/>
          <w:szCs w:val="22"/>
          <w:lang w:val="en-GB"/>
        </w:rPr>
        <w:t xml:space="preserve"> – A European Civic University</w:t>
      </w:r>
      <w:r w:rsidR="00BF34F9" w:rsidRPr="00420BC4">
        <w:rPr>
          <w:rFonts w:eastAsia="Times New Roman"/>
          <w:color w:val="004C92"/>
          <w:sz w:val="22"/>
          <w:szCs w:val="22"/>
          <w:lang w:val="en-GB"/>
        </w:rPr>
        <w:t>”</w:t>
      </w:r>
      <w:r w:rsidR="00A1588B" w:rsidRPr="00420BC4">
        <w:rPr>
          <w:rFonts w:eastAsia="Times New Roman"/>
          <w:color w:val="004C92"/>
          <w:sz w:val="22"/>
          <w:szCs w:val="22"/>
          <w:lang w:val="en-GB"/>
        </w:rPr>
        <w:t>.</w:t>
      </w:r>
      <w:r w:rsidR="00BF34F9" w:rsidRPr="00420BC4">
        <w:rPr>
          <w:rFonts w:eastAsia="Times New Roman"/>
          <w:color w:val="004C92"/>
          <w:sz w:val="22"/>
          <w:szCs w:val="22"/>
          <w:lang w:val="en-GB"/>
        </w:rPr>
        <w:t xml:space="preserve"> </w:t>
      </w:r>
    </w:p>
    <w:p w14:paraId="5DFB87E6" w14:textId="7633A0E1" w:rsidR="00EC1B98" w:rsidRPr="00C26C03" w:rsidRDefault="00EC1B98" w:rsidP="001A2A90">
      <w:pPr>
        <w:jc w:val="both"/>
        <w:rPr>
          <w:rFonts w:eastAsia="Times New Roman"/>
          <w:color w:val="004C92"/>
          <w:sz w:val="16"/>
          <w:szCs w:val="16"/>
          <w:lang w:val="en-GB"/>
        </w:rPr>
      </w:pPr>
    </w:p>
    <w:p w14:paraId="39E7446E" w14:textId="63900394" w:rsidR="004152FE" w:rsidRPr="00420BC4" w:rsidRDefault="000A2C6D" w:rsidP="001A2A90">
      <w:pPr>
        <w:jc w:val="both"/>
        <w:rPr>
          <w:rFonts w:eastAsia="Times New Roman"/>
          <w:b/>
          <w:color w:val="004C92"/>
          <w:sz w:val="22"/>
          <w:szCs w:val="22"/>
          <w:lang w:val="en-GB"/>
        </w:rPr>
      </w:pPr>
      <w:r w:rsidRPr="00420BC4">
        <w:rPr>
          <w:rFonts w:eastAsia="Times New Roman"/>
          <w:b/>
          <w:color w:val="004C92"/>
          <w:sz w:val="22"/>
          <w:szCs w:val="22"/>
          <w:lang w:val="en-GB"/>
        </w:rPr>
        <w:t>Mobility as a vector of citizenship</w:t>
      </w:r>
    </w:p>
    <w:p w14:paraId="75E8A2FD" w14:textId="77777777" w:rsidR="000A2C6D" w:rsidRPr="00C26C03" w:rsidRDefault="000A2C6D" w:rsidP="001A2A90">
      <w:pPr>
        <w:jc w:val="both"/>
        <w:rPr>
          <w:rFonts w:eastAsia="Times New Roman"/>
          <w:color w:val="004C92"/>
          <w:sz w:val="16"/>
          <w:szCs w:val="16"/>
          <w:lang w:val="en-GB"/>
        </w:rPr>
      </w:pPr>
    </w:p>
    <w:p w14:paraId="0E2C2D69" w14:textId="3046357E" w:rsidR="00973017" w:rsidRPr="00420BC4" w:rsidRDefault="003A7377" w:rsidP="004152FE">
      <w:pPr>
        <w:jc w:val="both"/>
        <w:rPr>
          <w:rFonts w:eastAsia="Times New Roman"/>
          <w:color w:val="004C92"/>
          <w:sz w:val="22"/>
          <w:szCs w:val="22"/>
          <w:lang w:val="en-GB"/>
        </w:rPr>
      </w:pPr>
      <w:r w:rsidRPr="00420BC4">
        <w:rPr>
          <w:rFonts w:eastAsia="Times New Roman"/>
          <w:color w:val="004C92"/>
          <w:sz w:val="22"/>
          <w:szCs w:val="22"/>
          <w:lang w:val="en-GB"/>
        </w:rPr>
        <w:t>CIVIS</w:t>
      </w:r>
      <w:r w:rsidR="004152FE" w:rsidRPr="00420BC4">
        <w:rPr>
          <w:rFonts w:eastAsia="Times New Roman"/>
          <w:color w:val="004C92"/>
          <w:sz w:val="22"/>
          <w:szCs w:val="22"/>
          <w:lang w:val="en-GB"/>
        </w:rPr>
        <w:t xml:space="preserve"> will bring together nearly 400</w:t>
      </w:r>
      <w:r w:rsidR="00804B4D">
        <w:rPr>
          <w:rFonts w:eastAsia="Times New Roman"/>
          <w:color w:val="004C92"/>
          <w:sz w:val="22"/>
          <w:szCs w:val="22"/>
          <w:lang w:val="en-GB"/>
        </w:rPr>
        <w:t>,</w:t>
      </w:r>
      <w:r w:rsidR="004152FE" w:rsidRPr="00420BC4">
        <w:rPr>
          <w:rFonts w:eastAsia="Times New Roman"/>
          <w:color w:val="004C92"/>
          <w:sz w:val="22"/>
          <w:szCs w:val="22"/>
          <w:lang w:val="en-GB"/>
        </w:rPr>
        <w:t>000 students and 55</w:t>
      </w:r>
      <w:r w:rsidR="00804B4D">
        <w:rPr>
          <w:rFonts w:eastAsia="Times New Roman"/>
          <w:color w:val="004C92"/>
          <w:sz w:val="22"/>
          <w:szCs w:val="22"/>
          <w:lang w:val="en-GB"/>
        </w:rPr>
        <w:t>,</w:t>
      </w:r>
      <w:r w:rsidR="004152FE" w:rsidRPr="00420BC4">
        <w:rPr>
          <w:rFonts w:eastAsia="Times New Roman"/>
          <w:color w:val="004C92"/>
          <w:sz w:val="22"/>
          <w:szCs w:val="22"/>
          <w:lang w:val="en-GB"/>
        </w:rPr>
        <w:t>000 staff members</w:t>
      </w:r>
      <w:r w:rsidR="000A2C6D" w:rsidRPr="00420BC4">
        <w:rPr>
          <w:rFonts w:eastAsia="Times New Roman"/>
          <w:color w:val="004C92"/>
          <w:sz w:val="22"/>
          <w:szCs w:val="22"/>
          <w:lang w:val="en-GB"/>
        </w:rPr>
        <w:t>.</w:t>
      </w:r>
      <w:r w:rsidR="004152FE" w:rsidRPr="00420BC4">
        <w:rPr>
          <w:rFonts w:eastAsia="Times New Roman"/>
          <w:color w:val="004C92"/>
          <w:sz w:val="22"/>
          <w:szCs w:val="22"/>
          <w:lang w:val="en-GB"/>
        </w:rPr>
        <w:t xml:space="preserve"> </w:t>
      </w:r>
      <w:r w:rsidRPr="00420BC4">
        <w:rPr>
          <w:rFonts w:eastAsia="Times New Roman"/>
          <w:color w:val="004C92"/>
          <w:sz w:val="22"/>
          <w:szCs w:val="22"/>
          <w:lang w:val="en-GB"/>
        </w:rPr>
        <w:t xml:space="preserve">This integrated university space </w:t>
      </w:r>
      <w:r w:rsidR="00973017" w:rsidRPr="00420BC4">
        <w:rPr>
          <w:rFonts w:eastAsia="Times New Roman"/>
          <w:color w:val="004C92"/>
          <w:sz w:val="22"/>
          <w:szCs w:val="22"/>
          <w:lang w:val="en-GB"/>
        </w:rPr>
        <w:t>aims to</w:t>
      </w:r>
      <w:r w:rsidRPr="00420BC4">
        <w:rPr>
          <w:rFonts w:eastAsia="Times New Roman"/>
          <w:color w:val="004C92"/>
          <w:sz w:val="22"/>
          <w:szCs w:val="22"/>
          <w:lang w:val="en-GB"/>
        </w:rPr>
        <w:t xml:space="preserve"> allow students, academics, researchers and staff to move and collaborate</w:t>
      </w:r>
      <w:r w:rsidR="000155FB" w:rsidRPr="00420BC4">
        <w:rPr>
          <w:rFonts w:eastAsia="Times New Roman"/>
          <w:color w:val="004C92"/>
          <w:sz w:val="22"/>
          <w:szCs w:val="22"/>
          <w:lang w:val="en-GB"/>
        </w:rPr>
        <w:t xml:space="preserve"> as freely as in their institution of origin</w:t>
      </w:r>
      <w:r w:rsidRPr="00420BC4">
        <w:rPr>
          <w:rFonts w:eastAsia="Times New Roman"/>
          <w:color w:val="004C92"/>
          <w:sz w:val="22"/>
          <w:szCs w:val="22"/>
          <w:lang w:val="en-GB"/>
        </w:rPr>
        <w:t xml:space="preserve">. </w:t>
      </w:r>
    </w:p>
    <w:p w14:paraId="37027082" w14:textId="31CFDBB3" w:rsidR="000155FB" w:rsidRPr="00420BC4" w:rsidRDefault="004152FE" w:rsidP="004152FE">
      <w:pPr>
        <w:jc w:val="both"/>
        <w:rPr>
          <w:rFonts w:eastAsia="Times New Roman"/>
          <w:color w:val="004C92"/>
          <w:sz w:val="22"/>
          <w:szCs w:val="22"/>
          <w:lang w:val="en-GB"/>
        </w:rPr>
      </w:pPr>
      <w:r w:rsidRPr="00420BC4">
        <w:rPr>
          <w:rFonts w:eastAsia="Times New Roman"/>
          <w:color w:val="004C92"/>
          <w:sz w:val="22"/>
          <w:szCs w:val="22"/>
          <w:lang w:val="en-GB"/>
        </w:rPr>
        <w:t>We envision our European Civic University as a space for innovative and responsible teaching, research, cultural exchanges and citizen action within Europe from the Baltic to the Mediterranean Sea</w:t>
      </w:r>
      <w:r w:rsidR="000155FB" w:rsidRPr="00420BC4">
        <w:rPr>
          <w:rFonts w:eastAsia="Times New Roman"/>
          <w:color w:val="004C92"/>
          <w:sz w:val="22"/>
          <w:szCs w:val="22"/>
          <w:lang w:val="en-GB"/>
        </w:rPr>
        <w:t xml:space="preserve"> and Africa</w:t>
      </w:r>
      <w:r w:rsidR="00636F05" w:rsidRPr="00420BC4">
        <w:rPr>
          <w:rFonts w:eastAsia="Times New Roman"/>
          <w:color w:val="004C92"/>
          <w:sz w:val="22"/>
          <w:szCs w:val="22"/>
          <w:lang w:val="en-GB"/>
        </w:rPr>
        <w:t>.</w:t>
      </w:r>
      <w:r w:rsidR="003A7377" w:rsidRPr="00420BC4">
        <w:rPr>
          <w:rFonts w:eastAsia="Times New Roman"/>
          <w:color w:val="004C92"/>
          <w:sz w:val="22"/>
          <w:szCs w:val="22"/>
          <w:lang w:val="en-GB"/>
        </w:rPr>
        <w:t xml:space="preserve"> </w:t>
      </w:r>
    </w:p>
    <w:p w14:paraId="3B962968" w14:textId="77777777" w:rsidR="000A2C6D" w:rsidRPr="00420BC4" w:rsidRDefault="000155FB" w:rsidP="000155FB">
      <w:pPr>
        <w:rPr>
          <w:rFonts w:eastAsia="Times New Roman"/>
          <w:color w:val="004C92"/>
          <w:sz w:val="22"/>
          <w:szCs w:val="22"/>
          <w:lang w:val="en-GB"/>
        </w:rPr>
      </w:pPr>
      <w:r w:rsidRPr="00420BC4">
        <w:rPr>
          <w:rFonts w:eastAsia="Times New Roman"/>
          <w:color w:val="004C92"/>
          <w:sz w:val="22"/>
          <w:szCs w:val="22"/>
          <w:lang w:val="en-GB"/>
        </w:rPr>
        <w:t xml:space="preserve">The desire for inclusion will permeate all our actions, as we are fully committed to gender equality, non-discrimination and social equality. </w:t>
      </w:r>
    </w:p>
    <w:p w14:paraId="5CED85AD" w14:textId="78C1BDAA" w:rsidR="000155FB" w:rsidRPr="00420BC4" w:rsidRDefault="000155FB" w:rsidP="000155FB">
      <w:pPr>
        <w:rPr>
          <w:rFonts w:eastAsia="Times New Roman"/>
          <w:color w:val="004C92"/>
          <w:sz w:val="22"/>
          <w:szCs w:val="22"/>
          <w:lang w:val="en-GB"/>
        </w:rPr>
      </w:pPr>
      <w:r w:rsidRPr="00420BC4">
        <w:rPr>
          <w:rFonts w:eastAsia="Times New Roman"/>
          <w:color w:val="004C92"/>
          <w:sz w:val="22"/>
          <w:szCs w:val="22"/>
          <w:lang w:val="en-GB"/>
        </w:rPr>
        <w:t>The involvement of our universities in this alliance will help reduce inequalities, increase access to quality training and create real opportunities for success for all our students.</w:t>
      </w:r>
    </w:p>
    <w:p w14:paraId="61AF0AD2" w14:textId="77777777" w:rsidR="000155FB" w:rsidRPr="00420BC4" w:rsidRDefault="000155FB" w:rsidP="004152FE">
      <w:pPr>
        <w:jc w:val="both"/>
        <w:rPr>
          <w:rFonts w:eastAsia="Times New Roman"/>
          <w:color w:val="004C92"/>
          <w:sz w:val="22"/>
          <w:szCs w:val="22"/>
          <w:lang w:val="en-GB"/>
        </w:rPr>
      </w:pPr>
    </w:p>
    <w:p w14:paraId="458B17DC" w14:textId="107EED41" w:rsidR="004152FE" w:rsidRPr="00420BC4" w:rsidRDefault="00133E3C" w:rsidP="004152FE">
      <w:pPr>
        <w:jc w:val="both"/>
        <w:rPr>
          <w:rFonts w:eastAsia="Times New Roman"/>
          <w:b/>
          <w:color w:val="004C92"/>
          <w:sz w:val="22"/>
          <w:szCs w:val="22"/>
          <w:lang w:val="en-GB"/>
        </w:rPr>
      </w:pPr>
      <w:r>
        <w:rPr>
          <w:rFonts w:eastAsia="Times New Roman"/>
          <w:b/>
          <w:color w:val="004C92"/>
          <w:sz w:val="22"/>
          <w:szCs w:val="22"/>
          <w:lang w:val="en-GB"/>
        </w:rPr>
        <w:t xml:space="preserve">A wide variety of programmes </w:t>
      </w:r>
      <w:r w:rsidR="00DC4051">
        <w:rPr>
          <w:rFonts w:eastAsia="Times New Roman"/>
          <w:b/>
          <w:color w:val="004C92"/>
          <w:sz w:val="22"/>
          <w:szCs w:val="22"/>
          <w:lang w:val="en-GB"/>
        </w:rPr>
        <w:t xml:space="preserve">and </w:t>
      </w:r>
      <w:r>
        <w:rPr>
          <w:rFonts w:eastAsia="Times New Roman"/>
          <w:b/>
          <w:color w:val="004C92"/>
          <w:sz w:val="22"/>
          <w:szCs w:val="22"/>
          <w:lang w:val="en-GB"/>
        </w:rPr>
        <w:t>activities</w:t>
      </w:r>
    </w:p>
    <w:p w14:paraId="041F1E4E" w14:textId="77777777" w:rsidR="004152FE" w:rsidRPr="00420BC4" w:rsidRDefault="004152FE" w:rsidP="004152FE">
      <w:pPr>
        <w:jc w:val="both"/>
        <w:rPr>
          <w:rFonts w:eastAsia="Times New Roman"/>
          <w:color w:val="004C92"/>
          <w:sz w:val="22"/>
          <w:szCs w:val="22"/>
          <w:lang w:val="en-GB"/>
        </w:rPr>
      </w:pPr>
      <w:r w:rsidRPr="00420BC4">
        <w:rPr>
          <w:rFonts w:eastAsia="Times New Roman"/>
          <w:color w:val="004C92"/>
          <w:sz w:val="22"/>
          <w:szCs w:val="22"/>
          <w:lang w:val="en-GB"/>
        </w:rPr>
        <w:t xml:space="preserve"> </w:t>
      </w:r>
    </w:p>
    <w:p w14:paraId="0B44F8B4" w14:textId="45C9018F" w:rsidR="000A2C6D" w:rsidRPr="00420BC4" w:rsidRDefault="00DC4051" w:rsidP="000A2C6D">
      <w:pPr>
        <w:jc w:val="both"/>
        <w:rPr>
          <w:rFonts w:eastAsia="Times New Roman"/>
          <w:color w:val="004C92"/>
          <w:sz w:val="22"/>
          <w:szCs w:val="22"/>
          <w:lang w:val="en-GB"/>
        </w:rPr>
      </w:pPr>
      <w:r>
        <w:rPr>
          <w:rFonts w:eastAsia="Times New Roman"/>
          <w:color w:val="004C92"/>
          <w:sz w:val="22"/>
          <w:szCs w:val="22"/>
          <w:lang w:val="en-GB"/>
        </w:rPr>
        <w:t>Over time, w</w:t>
      </w:r>
      <w:r w:rsidR="000A2C6D" w:rsidRPr="00420BC4">
        <w:rPr>
          <w:rFonts w:eastAsia="Times New Roman"/>
          <w:color w:val="004C92"/>
          <w:sz w:val="22"/>
          <w:szCs w:val="22"/>
          <w:lang w:val="en-GB"/>
        </w:rPr>
        <w:t>e will implement a wide variety of study programmes shared in part or in total by our eight European campuses to build a real European Higher Education Area and contribute to the development of a solid knowledge-based and multilingual European society.</w:t>
      </w:r>
    </w:p>
    <w:p w14:paraId="7005B9B3" w14:textId="77777777" w:rsidR="000A2C6D" w:rsidRPr="00420BC4" w:rsidRDefault="000A2C6D" w:rsidP="000A2C6D">
      <w:pPr>
        <w:jc w:val="both"/>
        <w:rPr>
          <w:rFonts w:eastAsia="Times New Roman"/>
          <w:color w:val="004C92"/>
          <w:sz w:val="22"/>
          <w:szCs w:val="22"/>
          <w:lang w:val="en-GB"/>
        </w:rPr>
      </w:pPr>
    </w:p>
    <w:p w14:paraId="691498A1" w14:textId="7A418A87" w:rsidR="005752D8" w:rsidRPr="00420BC4" w:rsidRDefault="000A2C6D" w:rsidP="000A2C6D">
      <w:pPr>
        <w:jc w:val="both"/>
        <w:rPr>
          <w:rFonts w:eastAsia="Times New Roman"/>
          <w:color w:val="004C92"/>
          <w:sz w:val="22"/>
          <w:szCs w:val="22"/>
          <w:lang w:val="en-GB"/>
        </w:rPr>
      </w:pPr>
      <w:r w:rsidRPr="00420BC4">
        <w:rPr>
          <w:rFonts w:eastAsia="Times New Roman"/>
          <w:color w:val="004C92"/>
          <w:sz w:val="22"/>
          <w:szCs w:val="22"/>
          <w:lang w:val="en-GB"/>
        </w:rPr>
        <w:t xml:space="preserve">Our excellence in research will be a key asset for contributing to research-based training and innovative activities. We will create opportunities for </w:t>
      </w:r>
      <w:r w:rsidR="00DC4051" w:rsidRPr="00420BC4">
        <w:rPr>
          <w:rFonts w:eastAsia="Times New Roman"/>
          <w:color w:val="004C92"/>
          <w:sz w:val="22"/>
          <w:szCs w:val="22"/>
          <w:lang w:val="en-GB"/>
        </w:rPr>
        <w:t xml:space="preserve">sharing </w:t>
      </w:r>
      <w:r w:rsidRPr="00420BC4">
        <w:rPr>
          <w:rFonts w:eastAsia="Times New Roman"/>
          <w:color w:val="004C92"/>
          <w:sz w:val="22"/>
          <w:szCs w:val="22"/>
          <w:lang w:val="en-GB"/>
        </w:rPr>
        <w:t>experience</w:t>
      </w:r>
      <w:r w:rsidR="00DC4051">
        <w:rPr>
          <w:rFonts w:eastAsia="Times New Roman"/>
          <w:color w:val="004C92"/>
          <w:sz w:val="22"/>
          <w:szCs w:val="22"/>
          <w:lang w:val="en-GB"/>
        </w:rPr>
        <w:t>s</w:t>
      </w:r>
      <w:r w:rsidRPr="00420BC4">
        <w:rPr>
          <w:rFonts w:eastAsia="Times New Roman"/>
          <w:color w:val="004C92"/>
          <w:sz w:val="22"/>
          <w:szCs w:val="22"/>
          <w:lang w:val="en-GB"/>
        </w:rPr>
        <w:t xml:space="preserve"> between our </w:t>
      </w:r>
      <w:r w:rsidR="00DC4051">
        <w:rPr>
          <w:rFonts w:eastAsia="Times New Roman"/>
          <w:color w:val="004C92"/>
          <w:sz w:val="22"/>
          <w:szCs w:val="22"/>
          <w:lang w:val="en-GB"/>
        </w:rPr>
        <w:t>u</w:t>
      </w:r>
      <w:r w:rsidRPr="00420BC4">
        <w:rPr>
          <w:rFonts w:eastAsia="Times New Roman"/>
          <w:color w:val="004C92"/>
          <w:sz w:val="22"/>
          <w:szCs w:val="22"/>
          <w:lang w:val="en-GB"/>
        </w:rPr>
        <w:t>niversities</w:t>
      </w:r>
      <w:r w:rsidR="00DC4051" w:rsidRPr="00DC4051">
        <w:rPr>
          <w:rFonts w:eastAsia="Times New Roman"/>
          <w:color w:val="004C92"/>
          <w:sz w:val="22"/>
          <w:szCs w:val="22"/>
          <w:lang w:val="en-GB"/>
        </w:rPr>
        <w:t xml:space="preserve"> </w:t>
      </w:r>
      <w:r w:rsidR="00DC4051" w:rsidRPr="00420BC4">
        <w:rPr>
          <w:rFonts w:eastAsia="Times New Roman"/>
          <w:color w:val="004C92"/>
          <w:sz w:val="22"/>
          <w:szCs w:val="22"/>
          <w:lang w:val="en-GB"/>
        </w:rPr>
        <w:t>at all levels</w:t>
      </w:r>
      <w:r w:rsidRPr="00420BC4">
        <w:rPr>
          <w:rFonts w:eastAsia="Times New Roman"/>
          <w:color w:val="004C92"/>
          <w:sz w:val="22"/>
          <w:szCs w:val="22"/>
          <w:lang w:val="en-GB"/>
        </w:rPr>
        <w:t xml:space="preserve">, </w:t>
      </w:r>
      <w:r w:rsidR="00DC4051">
        <w:rPr>
          <w:rFonts w:eastAsia="Times New Roman"/>
          <w:color w:val="004C92"/>
          <w:sz w:val="22"/>
          <w:szCs w:val="22"/>
          <w:lang w:val="en-GB"/>
        </w:rPr>
        <w:t xml:space="preserve">e.g. </w:t>
      </w:r>
      <w:r w:rsidRPr="00420BC4">
        <w:rPr>
          <w:rFonts w:eastAsia="Times New Roman"/>
          <w:color w:val="004C92"/>
          <w:sz w:val="22"/>
          <w:szCs w:val="22"/>
          <w:lang w:val="en-GB"/>
        </w:rPr>
        <w:t>by increasing staff mobility and promoting exchanges of good practices</w:t>
      </w:r>
      <w:r w:rsidR="00DC4051">
        <w:rPr>
          <w:rFonts w:eastAsia="Times New Roman"/>
          <w:color w:val="004C92"/>
          <w:sz w:val="22"/>
          <w:szCs w:val="22"/>
          <w:lang w:val="en-GB"/>
        </w:rPr>
        <w:t>.</w:t>
      </w:r>
    </w:p>
    <w:p w14:paraId="5BF19DAB" w14:textId="77777777" w:rsidR="000A2C6D" w:rsidRPr="00420BC4" w:rsidRDefault="000A2C6D" w:rsidP="000A2C6D">
      <w:pPr>
        <w:jc w:val="both"/>
        <w:rPr>
          <w:rFonts w:eastAsia="Times New Roman"/>
          <w:color w:val="004C92"/>
          <w:sz w:val="22"/>
          <w:szCs w:val="22"/>
          <w:lang w:val="en-GB"/>
        </w:rPr>
      </w:pPr>
    </w:p>
    <w:p w14:paraId="56303E77" w14:textId="7ADE1184" w:rsidR="005752D8" w:rsidRPr="00420BC4" w:rsidRDefault="00973017" w:rsidP="004152FE">
      <w:pPr>
        <w:jc w:val="both"/>
        <w:rPr>
          <w:rFonts w:eastAsia="Times New Roman"/>
          <w:b/>
          <w:color w:val="004C92"/>
          <w:sz w:val="22"/>
          <w:szCs w:val="22"/>
          <w:lang w:val="en-GB"/>
        </w:rPr>
      </w:pPr>
      <w:r w:rsidRPr="00420BC4">
        <w:rPr>
          <w:rFonts w:eastAsia="Times New Roman"/>
          <w:b/>
          <w:color w:val="004C92"/>
          <w:sz w:val="22"/>
          <w:szCs w:val="22"/>
          <w:lang w:val="en-GB"/>
        </w:rPr>
        <w:t>A collective contribution</w:t>
      </w:r>
    </w:p>
    <w:p w14:paraId="13D93D3D" w14:textId="77777777" w:rsidR="005752D8" w:rsidRPr="00420BC4" w:rsidRDefault="005752D8" w:rsidP="004152FE">
      <w:pPr>
        <w:jc w:val="both"/>
        <w:rPr>
          <w:rFonts w:eastAsia="Times New Roman"/>
          <w:color w:val="004C92"/>
          <w:sz w:val="22"/>
          <w:szCs w:val="22"/>
          <w:lang w:val="en-GB"/>
        </w:rPr>
      </w:pPr>
    </w:p>
    <w:p w14:paraId="100F171E" w14:textId="2C227A05" w:rsidR="004152FE" w:rsidRPr="00420BC4" w:rsidRDefault="005752D8" w:rsidP="004152FE">
      <w:pPr>
        <w:jc w:val="both"/>
        <w:rPr>
          <w:rFonts w:eastAsia="Times New Roman"/>
          <w:color w:val="004C92"/>
          <w:sz w:val="22"/>
          <w:szCs w:val="22"/>
          <w:lang w:val="en-GB"/>
        </w:rPr>
      </w:pPr>
      <w:r w:rsidRPr="00420BC4">
        <w:rPr>
          <w:rFonts w:eastAsia="Times New Roman"/>
          <w:color w:val="004C92"/>
          <w:sz w:val="22"/>
          <w:szCs w:val="22"/>
          <w:lang w:val="en-GB"/>
        </w:rPr>
        <w:t>We need a</w:t>
      </w:r>
      <w:r w:rsidR="004152FE" w:rsidRPr="00420BC4">
        <w:rPr>
          <w:rFonts w:eastAsia="Times New Roman"/>
          <w:color w:val="004C92"/>
          <w:sz w:val="22"/>
          <w:szCs w:val="22"/>
          <w:lang w:val="en-GB"/>
        </w:rPr>
        <w:t xml:space="preserve">ll the stakeholders involved in the </w:t>
      </w:r>
      <w:r w:rsidR="00DC4051">
        <w:rPr>
          <w:rFonts w:eastAsia="Times New Roman"/>
          <w:color w:val="004C92"/>
          <w:sz w:val="22"/>
          <w:szCs w:val="22"/>
          <w:lang w:val="en-GB"/>
        </w:rPr>
        <w:t xml:space="preserve">academic </w:t>
      </w:r>
      <w:r w:rsidR="004152FE" w:rsidRPr="00420BC4">
        <w:rPr>
          <w:rFonts w:eastAsia="Times New Roman"/>
          <w:color w:val="004C92"/>
          <w:sz w:val="22"/>
          <w:szCs w:val="22"/>
          <w:lang w:val="en-GB"/>
        </w:rPr>
        <w:t xml:space="preserve">life of our universities </w:t>
      </w:r>
      <w:r w:rsidRPr="00420BC4">
        <w:rPr>
          <w:rFonts w:eastAsia="Times New Roman"/>
          <w:color w:val="004C92"/>
          <w:sz w:val="22"/>
          <w:szCs w:val="22"/>
          <w:lang w:val="en-GB"/>
        </w:rPr>
        <w:t>to</w:t>
      </w:r>
      <w:r w:rsidR="004152FE" w:rsidRPr="00420BC4">
        <w:rPr>
          <w:rFonts w:eastAsia="Times New Roman"/>
          <w:color w:val="004C92"/>
          <w:sz w:val="22"/>
          <w:szCs w:val="22"/>
          <w:lang w:val="en-GB"/>
        </w:rPr>
        <w:t xml:space="preserve"> contribute to the definition of the alliance’s orienta</w:t>
      </w:r>
      <w:r w:rsidR="00C26C03">
        <w:rPr>
          <w:rFonts w:eastAsia="Times New Roman"/>
          <w:color w:val="004C92"/>
          <w:sz w:val="22"/>
          <w:szCs w:val="22"/>
          <w:lang w:val="en-GB"/>
        </w:rPr>
        <w:t xml:space="preserve">tions and activities: students, </w:t>
      </w:r>
      <w:r w:rsidR="004152FE" w:rsidRPr="00420BC4">
        <w:rPr>
          <w:rFonts w:eastAsia="Times New Roman"/>
          <w:color w:val="004C92"/>
          <w:sz w:val="22"/>
          <w:szCs w:val="22"/>
          <w:lang w:val="en-GB"/>
        </w:rPr>
        <w:t xml:space="preserve">researchers, administrative staff, </w:t>
      </w:r>
      <w:r w:rsidRPr="00420BC4">
        <w:rPr>
          <w:rFonts w:eastAsia="Times New Roman"/>
          <w:color w:val="004C92"/>
          <w:sz w:val="22"/>
          <w:szCs w:val="22"/>
          <w:lang w:val="en-GB"/>
        </w:rPr>
        <w:t xml:space="preserve">and </w:t>
      </w:r>
      <w:r w:rsidR="004152FE" w:rsidRPr="00420BC4">
        <w:rPr>
          <w:rFonts w:eastAsia="Times New Roman"/>
          <w:color w:val="004C92"/>
          <w:sz w:val="22"/>
          <w:szCs w:val="22"/>
          <w:lang w:val="en-GB"/>
        </w:rPr>
        <w:t>non-academic partners</w:t>
      </w:r>
      <w:r w:rsidRPr="00420BC4">
        <w:rPr>
          <w:rFonts w:eastAsia="Times New Roman"/>
          <w:color w:val="004C92"/>
          <w:sz w:val="22"/>
          <w:szCs w:val="22"/>
          <w:lang w:val="en-GB"/>
        </w:rPr>
        <w:t xml:space="preserve"> will all hold the future of CIVIS in their hands</w:t>
      </w:r>
      <w:r w:rsidR="004152FE" w:rsidRPr="00420BC4">
        <w:rPr>
          <w:rFonts w:eastAsia="Times New Roman"/>
          <w:color w:val="004C92"/>
          <w:sz w:val="22"/>
          <w:szCs w:val="22"/>
          <w:lang w:val="en-GB"/>
        </w:rPr>
        <w:t>.</w:t>
      </w:r>
      <w:r w:rsidRPr="00420BC4">
        <w:rPr>
          <w:rFonts w:eastAsia="Times New Roman"/>
          <w:color w:val="004C92"/>
          <w:sz w:val="22"/>
          <w:szCs w:val="22"/>
          <w:lang w:val="en-GB"/>
        </w:rPr>
        <w:t xml:space="preserve"> The governance stru</w:t>
      </w:r>
      <w:r w:rsidR="00806361" w:rsidRPr="00420BC4">
        <w:rPr>
          <w:rFonts w:eastAsia="Times New Roman"/>
          <w:color w:val="004C92"/>
          <w:sz w:val="22"/>
          <w:szCs w:val="22"/>
          <w:lang w:val="en-GB"/>
        </w:rPr>
        <w:t>cture of CIVIS will reflect our</w:t>
      </w:r>
      <w:r w:rsidRPr="00420BC4">
        <w:rPr>
          <w:rFonts w:eastAsia="Times New Roman"/>
          <w:color w:val="004C92"/>
          <w:sz w:val="22"/>
          <w:szCs w:val="22"/>
          <w:lang w:val="en-GB"/>
        </w:rPr>
        <w:t xml:space="preserve"> willingness to favour inclusive bottom-up approaches.</w:t>
      </w:r>
    </w:p>
    <w:p w14:paraId="2DF69817" w14:textId="77777777" w:rsidR="005752D8" w:rsidRPr="00420BC4" w:rsidRDefault="005752D8" w:rsidP="004152FE">
      <w:pPr>
        <w:jc w:val="both"/>
        <w:rPr>
          <w:rFonts w:eastAsia="Times New Roman"/>
          <w:color w:val="004C92"/>
          <w:sz w:val="22"/>
          <w:szCs w:val="22"/>
          <w:lang w:val="en-GB"/>
        </w:rPr>
      </w:pPr>
    </w:p>
    <w:p w14:paraId="68357B0D" w14:textId="52B80AEF" w:rsidR="005752D8" w:rsidRPr="00420BC4" w:rsidRDefault="005752D8" w:rsidP="004152FE">
      <w:pPr>
        <w:jc w:val="both"/>
        <w:rPr>
          <w:rFonts w:eastAsia="Times New Roman"/>
          <w:b/>
          <w:color w:val="004C92"/>
          <w:sz w:val="22"/>
          <w:szCs w:val="22"/>
          <w:lang w:val="en-GB"/>
        </w:rPr>
      </w:pPr>
      <w:r w:rsidRPr="00420BC4">
        <w:rPr>
          <w:rFonts w:eastAsia="Times New Roman"/>
          <w:b/>
          <w:color w:val="004C92"/>
          <w:sz w:val="22"/>
          <w:szCs w:val="22"/>
          <w:lang w:val="en-GB"/>
        </w:rPr>
        <w:t>First steps</w:t>
      </w:r>
    </w:p>
    <w:p w14:paraId="66BE939D" w14:textId="77777777" w:rsidR="00806361" w:rsidRPr="00420BC4" w:rsidRDefault="00806361" w:rsidP="004152FE">
      <w:pPr>
        <w:jc w:val="both"/>
        <w:rPr>
          <w:rFonts w:eastAsia="Times New Roman"/>
          <w:color w:val="004C92"/>
          <w:sz w:val="22"/>
          <w:szCs w:val="22"/>
          <w:lang w:val="en-GB"/>
        </w:rPr>
      </w:pPr>
    </w:p>
    <w:p w14:paraId="3831CB79" w14:textId="3C44BFFF" w:rsidR="00806361" w:rsidRPr="00420BC4" w:rsidRDefault="00806361" w:rsidP="004152FE">
      <w:pPr>
        <w:jc w:val="both"/>
        <w:rPr>
          <w:rFonts w:eastAsia="Times New Roman"/>
          <w:color w:val="004C92"/>
          <w:sz w:val="22"/>
          <w:szCs w:val="22"/>
          <w:lang w:val="en-GB"/>
        </w:rPr>
      </w:pPr>
      <w:r w:rsidRPr="00420BC4">
        <w:rPr>
          <w:rFonts w:eastAsia="Times New Roman"/>
          <w:color w:val="004C92"/>
          <w:sz w:val="22"/>
          <w:szCs w:val="22"/>
          <w:lang w:val="en-GB"/>
        </w:rPr>
        <w:t xml:space="preserve">The European Commission will reveal the names of the first laureates of the “European Universities” call during the summer. </w:t>
      </w:r>
      <w:r w:rsidR="00973017" w:rsidRPr="00420BC4">
        <w:rPr>
          <w:rFonts w:eastAsia="Times New Roman"/>
          <w:color w:val="004C92"/>
          <w:sz w:val="22"/>
          <w:szCs w:val="22"/>
          <w:lang w:val="en-GB"/>
        </w:rPr>
        <w:t>Whatever the outcome of this call, we</w:t>
      </w:r>
      <w:r w:rsidRPr="00420BC4">
        <w:rPr>
          <w:rFonts w:eastAsia="Times New Roman"/>
          <w:color w:val="004C92"/>
          <w:sz w:val="22"/>
          <w:szCs w:val="22"/>
          <w:lang w:val="en-GB"/>
        </w:rPr>
        <w:t xml:space="preserve"> have decided to start </w:t>
      </w:r>
      <w:r w:rsidR="00973017" w:rsidRPr="00420BC4">
        <w:rPr>
          <w:rFonts w:eastAsia="Times New Roman"/>
          <w:color w:val="004C92"/>
          <w:sz w:val="22"/>
          <w:szCs w:val="22"/>
          <w:lang w:val="en-GB"/>
        </w:rPr>
        <w:t xml:space="preserve">CIVIS </w:t>
      </w:r>
      <w:r w:rsidRPr="00420BC4">
        <w:rPr>
          <w:rFonts w:eastAsia="Times New Roman"/>
          <w:color w:val="004C92"/>
          <w:sz w:val="22"/>
          <w:szCs w:val="22"/>
          <w:lang w:val="en-GB"/>
        </w:rPr>
        <w:t xml:space="preserve">activities at </w:t>
      </w:r>
      <w:r w:rsidR="00973017" w:rsidRPr="00420BC4">
        <w:rPr>
          <w:rFonts w:eastAsia="Times New Roman"/>
          <w:color w:val="004C92"/>
          <w:sz w:val="22"/>
          <w:szCs w:val="22"/>
          <w:lang w:val="en-GB"/>
        </w:rPr>
        <w:t>t</w:t>
      </w:r>
      <w:r w:rsidRPr="00420BC4">
        <w:rPr>
          <w:rFonts w:eastAsia="Times New Roman"/>
          <w:color w:val="004C92"/>
          <w:sz w:val="22"/>
          <w:szCs w:val="22"/>
          <w:lang w:val="en-GB"/>
        </w:rPr>
        <w:t xml:space="preserve">he beginning of the academic year 2019-2020. For all of us, CIVIS is a long-term project that will mobilize our </w:t>
      </w:r>
      <w:r w:rsidR="004369EB">
        <w:rPr>
          <w:rFonts w:eastAsia="Times New Roman"/>
          <w:color w:val="004C92"/>
          <w:sz w:val="22"/>
          <w:szCs w:val="22"/>
          <w:lang w:val="en-GB"/>
        </w:rPr>
        <w:t>u</w:t>
      </w:r>
      <w:r w:rsidRPr="00420BC4">
        <w:rPr>
          <w:rFonts w:eastAsia="Times New Roman"/>
          <w:color w:val="004C92"/>
          <w:sz w:val="22"/>
          <w:szCs w:val="22"/>
          <w:lang w:val="en-GB"/>
        </w:rPr>
        <w:t>niversities for years to come.</w:t>
      </w:r>
    </w:p>
    <w:p w14:paraId="6957A7D6" w14:textId="77777777" w:rsidR="00806361" w:rsidRPr="00420BC4" w:rsidRDefault="00806361" w:rsidP="004152FE">
      <w:pPr>
        <w:jc w:val="both"/>
        <w:rPr>
          <w:rFonts w:eastAsia="Times New Roman"/>
          <w:color w:val="004C92"/>
          <w:sz w:val="22"/>
          <w:szCs w:val="22"/>
          <w:lang w:val="en-GB"/>
        </w:rPr>
      </w:pPr>
    </w:p>
    <w:p w14:paraId="62CEB680" w14:textId="3486605F" w:rsidR="001410C3" w:rsidRPr="00420BC4" w:rsidRDefault="00806361" w:rsidP="004152FE">
      <w:pPr>
        <w:jc w:val="both"/>
        <w:rPr>
          <w:rFonts w:eastAsia="Times New Roman"/>
          <w:color w:val="004C92"/>
          <w:sz w:val="22"/>
          <w:szCs w:val="22"/>
          <w:lang w:val="en-GB"/>
        </w:rPr>
      </w:pPr>
      <w:r w:rsidRPr="00420BC4">
        <w:rPr>
          <w:rFonts w:eastAsia="Times New Roman"/>
          <w:color w:val="004C92"/>
          <w:sz w:val="22"/>
          <w:szCs w:val="22"/>
          <w:lang w:val="en-GB"/>
        </w:rPr>
        <w:t>The CIVIS website</w:t>
      </w:r>
      <w:r w:rsidR="00A43722" w:rsidRPr="00420BC4">
        <w:rPr>
          <w:rFonts w:eastAsia="Times New Roman"/>
          <w:color w:val="004C92"/>
          <w:sz w:val="22"/>
          <w:szCs w:val="22"/>
          <w:lang w:val="en-GB"/>
        </w:rPr>
        <w:t xml:space="preserve"> (www.CIVIS.eu)</w:t>
      </w:r>
      <w:r w:rsidRPr="00420BC4">
        <w:rPr>
          <w:rFonts w:eastAsia="Times New Roman"/>
          <w:color w:val="004C92"/>
          <w:sz w:val="22"/>
          <w:szCs w:val="22"/>
          <w:lang w:val="en-GB"/>
        </w:rPr>
        <w:t xml:space="preserve"> is now online </w:t>
      </w:r>
      <w:r w:rsidR="00A43722" w:rsidRPr="00420BC4">
        <w:rPr>
          <w:rFonts w:eastAsia="Times New Roman"/>
          <w:color w:val="004C92"/>
          <w:sz w:val="22"/>
          <w:szCs w:val="22"/>
          <w:lang w:val="en-GB"/>
        </w:rPr>
        <w:t xml:space="preserve">and will be the main communication portal of the alliance. </w:t>
      </w:r>
      <w:r w:rsidR="001410C3" w:rsidRPr="00420BC4">
        <w:rPr>
          <w:rFonts w:eastAsia="Times New Roman"/>
          <w:color w:val="004C92"/>
          <w:sz w:val="22"/>
          <w:szCs w:val="22"/>
          <w:lang w:val="en-GB"/>
        </w:rPr>
        <w:t>In the coming months</w:t>
      </w:r>
      <w:r w:rsidR="00A43722" w:rsidRPr="00420BC4">
        <w:rPr>
          <w:rFonts w:eastAsia="Times New Roman"/>
          <w:color w:val="004C92"/>
          <w:sz w:val="22"/>
          <w:szCs w:val="22"/>
          <w:lang w:val="en-GB"/>
        </w:rPr>
        <w:t xml:space="preserve">, we will </w:t>
      </w:r>
      <w:r w:rsidR="001410C3" w:rsidRPr="00420BC4">
        <w:rPr>
          <w:rFonts w:eastAsia="Times New Roman"/>
          <w:color w:val="004C92"/>
          <w:sz w:val="22"/>
          <w:szCs w:val="22"/>
          <w:lang w:val="en-GB"/>
        </w:rPr>
        <w:t>invite our communities to contribute more and more to the first steps of CIVIS and to the construction of this ambitious and exciting</w:t>
      </w:r>
      <w:r w:rsidR="00563080" w:rsidRPr="00420BC4">
        <w:rPr>
          <w:rFonts w:eastAsia="Times New Roman"/>
          <w:color w:val="004C92"/>
          <w:sz w:val="22"/>
          <w:szCs w:val="22"/>
          <w:lang w:val="en-GB"/>
        </w:rPr>
        <w:t xml:space="preserve"> process</w:t>
      </w:r>
      <w:r w:rsidR="004369EB">
        <w:rPr>
          <w:rFonts w:eastAsia="Times New Roman"/>
          <w:color w:val="004C92"/>
          <w:sz w:val="22"/>
          <w:szCs w:val="22"/>
          <w:lang w:val="en-GB"/>
        </w:rPr>
        <w:t>.</w:t>
      </w:r>
    </w:p>
    <w:p w14:paraId="2F3C2CB6" w14:textId="77777777" w:rsidR="001410C3" w:rsidRPr="00420BC4" w:rsidRDefault="001410C3" w:rsidP="004152FE">
      <w:pPr>
        <w:jc w:val="both"/>
        <w:rPr>
          <w:rFonts w:eastAsia="Times New Roman"/>
          <w:color w:val="004C92"/>
          <w:sz w:val="22"/>
          <w:szCs w:val="22"/>
          <w:lang w:val="en-GB"/>
        </w:rPr>
      </w:pPr>
    </w:p>
    <w:p w14:paraId="3FA70AE4" w14:textId="28BF2F72" w:rsidR="00EC1B98" w:rsidRPr="00420BC4" w:rsidRDefault="00973017" w:rsidP="001A2A90">
      <w:pPr>
        <w:jc w:val="both"/>
        <w:rPr>
          <w:rFonts w:eastAsia="Times New Roman"/>
          <w:color w:val="004C92"/>
          <w:sz w:val="22"/>
          <w:szCs w:val="22"/>
          <w:lang w:val="en-GB"/>
        </w:rPr>
      </w:pPr>
      <w:r w:rsidRPr="00420BC4">
        <w:rPr>
          <w:rFonts w:eastAsia="Times New Roman"/>
          <w:color w:val="004C92"/>
          <w:sz w:val="22"/>
          <w:szCs w:val="22"/>
          <w:lang w:val="en-GB"/>
        </w:rPr>
        <w:t>Let's build this new European dynamic together!</w:t>
      </w:r>
    </w:p>
    <w:p w14:paraId="498BE8A1" w14:textId="17683584" w:rsidR="000A2C6D" w:rsidRPr="00420BC4" w:rsidRDefault="000A2C6D" w:rsidP="001A2A90">
      <w:pPr>
        <w:jc w:val="both"/>
        <w:rPr>
          <w:rFonts w:eastAsia="Times New Roman"/>
          <w:color w:val="004C92"/>
          <w:sz w:val="22"/>
          <w:szCs w:val="22"/>
          <w:lang w:val="en-GB"/>
        </w:rPr>
      </w:pPr>
    </w:p>
    <w:p w14:paraId="448E864F" w14:textId="77777777" w:rsidR="000A2C6D" w:rsidRPr="00420BC4" w:rsidRDefault="000A2C6D" w:rsidP="001A2A90">
      <w:pPr>
        <w:jc w:val="both"/>
        <w:rPr>
          <w:rFonts w:eastAsia="Times New Roman"/>
          <w:color w:val="004C92"/>
          <w:sz w:val="22"/>
          <w:szCs w:val="22"/>
          <w:lang w:val="en-GB"/>
        </w:rPr>
        <w:sectPr w:rsidR="000A2C6D" w:rsidRPr="00420BC4" w:rsidSect="00420BC4">
          <w:pgSz w:w="11906" w:h="16838"/>
          <w:pgMar w:top="1417" w:right="1417" w:bottom="0" w:left="1417" w:header="708" w:footer="708" w:gutter="0"/>
          <w:cols w:space="708"/>
          <w:docGrid w:linePitch="360"/>
        </w:sectPr>
      </w:pPr>
    </w:p>
    <w:p w14:paraId="13D9D84E" w14:textId="13371E35" w:rsidR="000A2C6D" w:rsidRPr="00420BC4" w:rsidRDefault="000A2C6D" w:rsidP="001A2A90">
      <w:pPr>
        <w:jc w:val="both"/>
        <w:rPr>
          <w:rFonts w:eastAsia="Times New Roman"/>
          <w:color w:val="004C92"/>
          <w:sz w:val="22"/>
          <w:szCs w:val="22"/>
        </w:rPr>
      </w:pPr>
      <w:r w:rsidRPr="00420BC4">
        <w:rPr>
          <w:rFonts w:eastAsia="Times New Roman"/>
          <w:color w:val="004C92"/>
          <w:sz w:val="22"/>
          <w:szCs w:val="22"/>
        </w:rPr>
        <w:t>Yvon Berland</w:t>
      </w:r>
    </w:p>
    <w:p w14:paraId="3DD8190C" w14:textId="0888CF8C" w:rsidR="000A2C6D" w:rsidRPr="00420BC4" w:rsidRDefault="000A2C6D" w:rsidP="001A2A90">
      <w:pPr>
        <w:jc w:val="both"/>
        <w:rPr>
          <w:rFonts w:eastAsia="Times New Roman"/>
          <w:color w:val="004C92"/>
          <w:sz w:val="22"/>
          <w:szCs w:val="22"/>
        </w:rPr>
      </w:pPr>
      <w:r w:rsidRPr="00420BC4">
        <w:rPr>
          <w:rFonts w:eastAsia="Times New Roman"/>
          <w:color w:val="004C92"/>
          <w:sz w:val="22"/>
          <w:szCs w:val="22"/>
        </w:rPr>
        <w:t>Aix</w:t>
      </w:r>
      <w:r w:rsidR="004369EB">
        <w:rPr>
          <w:rFonts w:eastAsia="Times New Roman"/>
          <w:color w:val="004C92"/>
          <w:sz w:val="22"/>
          <w:szCs w:val="22"/>
        </w:rPr>
        <w:t>-</w:t>
      </w:r>
      <w:r w:rsidRPr="00420BC4">
        <w:rPr>
          <w:rFonts w:eastAsia="Times New Roman"/>
          <w:color w:val="004C92"/>
          <w:sz w:val="22"/>
          <w:szCs w:val="22"/>
        </w:rPr>
        <w:t>Marseille Université</w:t>
      </w:r>
    </w:p>
    <w:p w14:paraId="0659948A" w14:textId="77777777" w:rsidR="004152FE" w:rsidRPr="00420BC4" w:rsidRDefault="004152FE" w:rsidP="00977C9E">
      <w:pPr>
        <w:jc w:val="both"/>
        <w:rPr>
          <w:rFonts w:eastAsia="Times New Roman"/>
          <w:color w:val="004C92"/>
          <w:sz w:val="22"/>
          <w:szCs w:val="22"/>
        </w:rPr>
      </w:pPr>
    </w:p>
    <w:p w14:paraId="35A41F17" w14:textId="1A441625" w:rsidR="004152FE" w:rsidRPr="00420BC4" w:rsidRDefault="000A2C6D" w:rsidP="00977C9E">
      <w:pPr>
        <w:jc w:val="both"/>
        <w:rPr>
          <w:rFonts w:eastAsia="Times New Roman"/>
          <w:color w:val="004C92"/>
          <w:sz w:val="22"/>
          <w:szCs w:val="22"/>
        </w:rPr>
      </w:pPr>
      <w:r w:rsidRPr="00420BC4">
        <w:rPr>
          <w:rFonts w:eastAsia="Times New Roman"/>
          <w:color w:val="004C92"/>
          <w:sz w:val="22"/>
          <w:szCs w:val="22"/>
        </w:rPr>
        <w:t>Yvon Englert</w:t>
      </w:r>
    </w:p>
    <w:p w14:paraId="41123D38" w14:textId="4B3F0C28" w:rsidR="000A2C6D" w:rsidRPr="00420BC4" w:rsidRDefault="000A2C6D" w:rsidP="00977C9E">
      <w:pPr>
        <w:jc w:val="both"/>
        <w:rPr>
          <w:rFonts w:eastAsia="Times New Roman"/>
          <w:color w:val="004C92"/>
          <w:sz w:val="22"/>
          <w:szCs w:val="22"/>
        </w:rPr>
      </w:pPr>
      <w:r w:rsidRPr="00420BC4">
        <w:rPr>
          <w:rFonts w:eastAsia="Times New Roman"/>
          <w:color w:val="004C92"/>
          <w:sz w:val="22"/>
          <w:szCs w:val="22"/>
        </w:rPr>
        <w:t>Université libre de Bruxelles</w:t>
      </w:r>
    </w:p>
    <w:p w14:paraId="4CC23292" w14:textId="511AF549" w:rsidR="000A2C6D" w:rsidRPr="00420BC4" w:rsidRDefault="000A2C6D" w:rsidP="00977C9E">
      <w:pPr>
        <w:jc w:val="both"/>
        <w:rPr>
          <w:rFonts w:eastAsia="Times New Roman"/>
          <w:color w:val="004C92"/>
          <w:sz w:val="22"/>
          <w:szCs w:val="22"/>
        </w:rPr>
      </w:pPr>
    </w:p>
    <w:p w14:paraId="40A7E710" w14:textId="33647A34" w:rsidR="000A2C6D" w:rsidRPr="00420BC4" w:rsidRDefault="000A2C6D" w:rsidP="001A2A90">
      <w:pPr>
        <w:jc w:val="both"/>
        <w:rPr>
          <w:rFonts w:eastAsia="Times New Roman"/>
          <w:color w:val="004C92"/>
          <w:sz w:val="22"/>
          <w:szCs w:val="22"/>
        </w:rPr>
      </w:pPr>
      <w:r w:rsidRPr="00420BC4">
        <w:rPr>
          <w:rFonts w:eastAsia="Times New Roman"/>
          <w:color w:val="004C92"/>
          <w:sz w:val="22"/>
          <w:szCs w:val="22"/>
        </w:rPr>
        <w:t>Rafael Garesse</w:t>
      </w:r>
    </w:p>
    <w:p w14:paraId="76F32DCE" w14:textId="17476A74" w:rsidR="000A2C6D" w:rsidRPr="00420BC4" w:rsidRDefault="000A2C6D" w:rsidP="001A2A90">
      <w:pPr>
        <w:jc w:val="both"/>
        <w:rPr>
          <w:rFonts w:eastAsia="Times New Roman"/>
          <w:color w:val="004C92"/>
          <w:sz w:val="22"/>
          <w:szCs w:val="22"/>
          <w:lang w:val="nl-BE"/>
        </w:rPr>
      </w:pPr>
      <w:r w:rsidRPr="00420BC4">
        <w:rPr>
          <w:rFonts w:eastAsia="Times New Roman"/>
          <w:color w:val="004C92"/>
          <w:sz w:val="22"/>
          <w:szCs w:val="22"/>
          <w:lang w:val="nl-BE"/>
        </w:rPr>
        <w:t>Universidad Autonoma de Madrid</w:t>
      </w:r>
    </w:p>
    <w:p w14:paraId="29CBB4B1" w14:textId="30B0F130" w:rsidR="000A2C6D" w:rsidRPr="00420BC4" w:rsidRDefault="000A2C6D" w:rsidP="001A2A90">
      <w:pPr>
        <w:jc w:val="both"/>
        <w:rPr>
          <w:rFonts w:eastAsia="Times New Roman"/>
          <w:color w:val="004C92"/>
          <w:sz w:val="22"/>
          <w:szCs w:val="22"/>
          <w:lang w:val="nl-BE"/>
        </w:rPr>
      </w:pPr>
    </w:p>
    <w:p w14:paraId="6F8F1117" w14:textId="428AE26C" w:rsidR="000A2C6D" w:rsidRPr="00420BC4" w:rsidRDefault="000A2C6D" w:rsidP="000A2C6D">
      <w:pPr>
        <w:jc w:val="both"/>
        <w:rPr>
          <w:rFonts w:eastAsia="Times New Roman"/>
          <w:color w:val="004C92"/>
          <w:sz w:val="22"/>
          <w:szCs w:val="22"/>
          <w:lang w:val="nl-BE"/>
        </w:rPr>
      </w:pPr>
      <w:r w:rsidRPr="00420BC4">
        <w:rPr>
          <w:rFonts w:eastAsia="Times New Roman"/>
          <w:color w:val="004C92"/>
          <w:sz w:val="22"/>
          <w:szCs w:val="22"/>
          <w:lang w:val="nl-BE"/>
        </w:rPr>
        <w:t>Astrid</w:t>
      </w:r>
      <w:r w:rsidR="00C26C03">
        <w:rPr>
          <w:rFonts w:eastAsia="Times New Roman"/>
          <w:color w:val="004C92"/>
          <w:sz w:val="22"/>
          <w:szCs w:val="22"/>
          <w:lang w:val="nl-BE"/>
        </w:rPr>
        <w:t xml:space="preserve"> </w:t>
      </w:r>
      <w:r w:rsidR="00C26C03">
        <w:rPr>
          <w:color w:val="1F497D"/>
          <w:lang w:val="en-GB"/>
        </w:rPr>
        <w:t xml:space="preserve">Söderbergh </w:t>
      </w:r>
      <w:r w:rsidRPr="00420BC4">
        <w:rPr>
          <w:rFonts w:eastAsia="Times New Roman"/>
          <w:color w:val="004C92"/>
          <w:sz w:val="22"/>
          <w:szCs w:val="22"/>
          <w:lang w:val="nl-BE"/>
        </w:rPr>
        <w:t>Widding</w:t>
      </w:r>
    </w:p>
    <w:p w14:paraId="5E8F9DD5" w14:textId="77777777" w:rsidR="000A2C6D" w:rsidRPr="00420BC4" w:rsidRDefault="000A2C6D" w:rsidP="000A2C6D">
      <w:pPr>
        <w:jc w:val="both"/>
        <w:rPr>
          <w:rFonts w:eastAsia="Times New Roman"/>
          <w:color w:val="004C92"/>
          <w:sz w:val="22"/>
          <w:szCs w:val="22"/>
          <w:lang w:val="en-US"/>
        </w:rPr>
      </w:pPr>
      <w:r w:rsidRPr="00420BC4">
        <w:rPr>
          <w:rFonts w:eastAsia="Times New Roman"/>
          <w:color w:val="004C92"/>
          <w:sz w:val="22"/>
          <w:szCs w:val="22"/>
          <w:lang w:val="en-US"/>
        </w:rPr>
        <w:t>Stockholm University</w:t>
      </w:r>
    </w:p>
    <w:p w14:paraId="0BC2E3AB" w14:textId="77777777" w:rsidR="000A2C6D" w:rsidRPr="00420BC4" w:rsidRDefault="000A2C6D" w:rsidP="000A2C6D">
      <w:pPr>
        <w:jc w:val="both"/>
        <w:rPr>
          <w:rFonts w:eastAsia="Times New Roman"/>
          <w:color w:val="004C92"/>
          <w:sz w:val="22"/>
          <w:szCs w:val="22"/>
          <w:lang w:val="en-GB"/>
        </w:rPr>
      </w:pPr>
    </w:p>
    <w:p w14:paraId="7A546948" w14:textId="4EA4DCBB" w:rsidR="000A2C6D" w:rsidRPr="00420BC4" w:rsidRDefault="000A2C6D" w:rsidP="000A2C6D">
      <w:pPr>
        <w:jc w:val="both"/>
        <w:rPr>
          <w:rFonts w:eastAsia="Times New Roman"/>
          <w:color w:val="004C92"/>
          <w:sz w:val="22"/>
          <w:szCs w:val="22"/>
          <w:lang w:val="en-GB"/>
        </w:rPr>
      </w:pPr>
      <w:r w:rsidRPr="00420BC4">
        <w:rPr>
          <w:rFonts w:eastAsia="Times New Roman"/>
          <w:color w:val="004C92"/>
          <w:sz w:val="22"/>
          <w:szCs w:val="22"/>
          <w:lang w:val="en-GB"/>
        </w:rPr>
        <w:t>Meletios Dimopoulos</w:t>
      </w:r>
    </w:p>
    <w:p w14:paraId="1357D5F6" w14:textId="2281AD8C" w:rsidR="000A2C6D" w:rsidRPr="00420BC4" w:rsidRDefault="000A2C6D" w:rsidP="000A2C6D">
      <w:pPr>
        <w:rPr>
          <w:rFonts w:eastAsia="Times New Roman"/>
          <w:color w:val="004C92"/>
          <w:sz w:val="22"/>
          <w:szCs w:val="22"/>
          <w:lang w:val="en-GB"/>
        </w:rPr>
      </w:pPr>
      <w:r w:rsidRPr="00420BC4">
        <w:rPr>
          <w:rFonts w:eastAsia="Times New Roman"/>
          <w:color w:val="004C92"/>
          <w:sz w:val="22"/>
          <w:szCs w:val="22"/>
          <w:lang w:val="en-GB"/>
        </w:rPr>
        <w:t>University of Athens</w:t>
      </w:r>
    </w:p>
    <w:p w14:paraId="4BFC2F2C" w14:textId="77777777" w:rsidR="000A2C6D" w:rsidRPr="00420BC4" w:rsidRDefault="000A2C6D" w:rsidP="001A2A90">
      <w:pPr>
        <w:jc w:val="both"/>
        <w:rPr>
          <w:rFonts w:eastAsia="Times New Roman"/>
          <w:color w:val="004C92"/>
          <w:sz w:val="22"/>
          <w:szCs w:val="22"/>
          <w:lang w:val="en-GB"/>
        </w:rPr>
      </w:pPr>
    </w:p>
    <w:p w14:paraId="06A983E6" w14:textId="77777777" w:rsidR="000A2C6D" w:rsidRPr="00420BC4" w:rsidRDefault="000A2C6D" w:rsidP="000A2C6D">
      <w:pPr>
        <w:jc w:val="both"/>
        <w:rPr>
          <w:rFonts w:eastAsia="Times New Roman"/>
          <w:color w:val="004C92"/>
          <w:sz w:val="22"/>
          <w:szCs w:val="22"/>
          <w:lang w:val="en-US"/>
        </w:rPr>
      </w:pPr>
      <w:r w:rsidRPr="00420BC4">
        <w:rPr>
          <w:rFonts w:eastAsia="Times New Roman"/>
          <w:color w:val="004C92"/>
          <w:sz w:val="22"/>
          <w:szCs w:val="22"/>
          <w:lang w:val="en-US"/>
        </w:rPr>
        <w:t>Mircea Dumitru</w:t>
      </w:r>
    </w:p>
    <w:p w14:paraId="3035B3DF" w14:textId="77777777" w:rsidR="000A2C6D" w:rsidRPr="00420BC4" w:rsidRDefault="000A2C6D" w:rsidP="000A2C6D">
      <w:pPr>
        <w:jc w:val="both"/>
        <w:rPr>
          <w:rFonts w:eastAsia="Times New Roman"/>
          <w:color w:val="004C92"/>
          <w:sz w:val="22"/>
          <w:szCs w:val="22"/>
          <w:lang w:val="en-US"/>
        </w:rPr>
      </w:pPr>
      <w:r w:rsidRPr="00420BC4">
        <w:rPr>
          <w:rFonts w:eastAsia="Times New Roman"/>
          <w:color w:val="004C92"/>
          <w:sz w:val="22"/>
          <w:szCs w:val="22"/>
          <w:lang w:val="en-US"/>
        </w:rPr>
        <w:t>University of Bucharest</w:t>
      </w:r>
    </w:p>
    <w:p w14:paraId="62459FD1" w14:textId="77777777" w:rsidR="000A2C6D" w:rsidRPr="00420BC4" w:rsidRDefault="000A2C6D" w:rsidP="001A2A90">
      <w:pPr>
        <w:jc w:val="both"/>
        <w:rPr>
          <w:rFonts w:eastAsia="Times New Roman"/>
          <w:color w:val="004C92"/>
          <w:sz w:val="22"/>
          <w:szCs w:val="22"/>
          <w:lang w:val="en-US"/>
        </w:rPr>
      </w:pPr>
    </w:p>
    <w:p w14:paraId="0F217F2E" w14:textId="17423706" w:rsidR="000A2C6D" w:rsidRPr="00420BC4" w:rsidRDefault="000A2C6D" w:rsidP="001A2A90">
      <w:pPr>
        <w:jc w:val="both"/>
        <w:rPr>
          <w:rFonts w:eastAsia="Times New Roman"/>
          <w:color w:val="004C92"/>
          <w:sz w:val="22"/>
          <w:szCs w:val="22"/>
          <w:lang w:val="en-US"/>
        </w:rPr>
      </w:pPr>
      <w:r w:rsidRPr="00420BC4">
        <w:rPr>
          <w:rFonts w:eastAsia="Times New Roman"/>
          <w:color w:val="004C92"/>
          <w:sz w:val="22"/>
          <w:szCs w:val="22"/>
          <w:lang w:val="en-US"/>
        </w:rPr>
        <w:t>Eugenio Gaudio</w:t>
      </w:r>
    </w:p>
    <w:p w14:paraId="4D38BB81" w14:textId="0887B758" w:rsidR="000A2C6D" w:rsidRPr="00420BC4" w:rsidRDefault="000A2C6D" w:rsidP="001A2A90">
      <w:pPr>
        <w:jc w:val="both"/>
        <w:rPr>
          <w:rFonts w:eastAsia="Times New Roman"/>
          <w:color w:val="004C92"/>
          <w:sz w:val="22"/>
          <w:szCs w:val="22"/>
          <w:lang w:val="nl-BE"/>
        </w:rPr>
      </w:pPr>
      <w:r w:rsidRPr="00420BC4">
        <w:rPr>
          <w:rFonts w:eastAsia="Times New Roman"/>
          <w:color w:val="004C92"/>
          <w:sz w:val="22"/>
          <w:szCs w:val="22"/>
          <w:lang w:val="nl-BE"/>
        </w:rPr>
        <w:t>Sapienza Universita de Roma</w:t>
      </w:r>
    </w:p>
    <w:p w14:paraId="59915ED1" w14:textId="38EF6C71" w:rsidR="000A2C6D" w:rsidRPr="00420BC4" w:rsidRDefault="000A2C6D" w:rsidP="001A2A90">
      <w:pPr>
        <w:jc w:val="both"/>
        <w:rPr>
          <w:rFonts w:eastAsia="Times New Roman"/>
          <w:color w:val="004C92"/>
          <w:sz w:val="22"/>
          <w:szCs w:val="22"/>
          <w:lang w:val="nl-BE"/>
        </w:rPr>
      </w:pPr>
    </w:p>
    <w:p w14:paraId="2449F2FA" w14:textId="1865C4AF" w:rsidR="000A2C6D" w:rsidRPr="00420BC4" w:rsidRDefault="000A2C6D" w:rsidP="001A2A90">
      <w:pPr>
        <w:jc w:val="both"/>
        <w:rPr>
          <w:rFonts w:eastAsia="Times New Roman"/>
          <w:color w:val="004C92"/>
          <w:sz w:val="22"/>
          <w:szCs w:val="22"/>
          <w:lang w:val="nl-BE"/>
        </w:rPr>
      </w:pPr>
      <w:r w:rsidRPr="00420BC4">
        <w:rPr>
          <w:rFonts w:eastAsia="Times New Roman"/>
          <w:color w:val="004C92"/>
          <w:sz w:val="22"/>
          <w:szCs w:val="22"/>
          <w:lang w:val="nl-BE"/>
        </w:rPr>
        <w:t>Bernd Engler</w:t>
      </w:r>
    </w:p>
    <w:p w14:paraId="796BFA27" w14:textId="07A68A8D" w:rsidR="00C26C03" w:rsidRDefault="000A2C6D" w:rsidP="001A2A90">
      <w:pPr>
        <w:jc w:val="both"/>
        <w:rPr>
          <w:rFonts w:eastAsia="Times New Roman"/>
          <w:color w:val="004C92"/>
          <w:sz w:val="22"/>
          <w:szCs w:val="22"/>
        </w:rPr>
      </w:pPr>
      <w:r w:rsidRPr="00420BC4">
        <w:rPr>
          <w:rFonts w:eastAsia="Times New Roman"/>
          <w:color w:val="004C92"/>
          <w:sz w:val="22"/>
          <w:szCs w:val="22"/>
        </w:rPr>
        <w:t>Universit</w:t>
      </w:r>
      <w:r w:rsidR="004369EB">
        <w:rPr>
          <w:rFonts w:eastAsia="Times New Roman"/>
          <w:color w:val="004C92"/>
          <w:sz w:val="22"/>
          <w:szCs w:val="22"/>
        </w:rPr>
        <w:t>ä</w:t>
      </w:r>
      <w:r w:rsidR="00C26C03">
        <w:rPr>
          <w:rFonts w:eastAsia="Times New Roman"/>
          <w:color w:val="004C92"/>
          <w:sz w:val="22"/>
          <w:szCs w:val="22"/>
        </w:rPr>
        <w:t xml:space="preserve">t </w:t>
      </w:r>
      <w:r w:rsidRPr="00420BC4">
        <w:rPr>
          <w:rFonts w:eastAsia="Times New Roman"/>
          <w:color w:val="004C92"/>
          <w:sz w:val="22"/>
          <w:szCs w:val="22"/>
        </w:rPr>
        <w:t>T</w:t>
      </w:r>
      <w:r w:rsidR="004369EB">
        <w:rPr>
          <w:rFonts w:eastAsia="Times New Roman"/>
          <w:color w:val="004C92"/>
          <w:sz w:val="22"/>
          <w:szCs w:val="22"/>
        </w:rPr>
        <w:t>ü</w:t>
      </w:r>
      <w:r w:rsidR="00C26C03">
        <w:rPr>
          <w:rFonts w:eastAsia="Times New Roman"/>
          <w:color w:val="004C92"/>
          <w:sz w:val="22"/>
          <w:szCs w:val="22"/>
        </w:rPr>
        <w:t>bingen</w:t>
      </w:r>
    </w:p>
    <w:p w14:paraId="1B1DED8F" w14:textId="77777777" w:rsidR="00C26C03" w:rsidRPr="00420BC4" w:rsidRDefault="00C26C03" w:rsidP="001A2A90">
      <w:pPr>
        <w:jc w:val="both"/>
        <w:rPr>
          <w:rFonts w:eastAsia="Times New Roman"/>
          <w:color w:val="004C92"/>
          <w:sz w:val="22"/>
          <w:szCs w:val="22"/>
        </w:rPr>
        <w:sectPr w:rsidR="00C26C03" w:rsidRPr="00420BC4" w:rsidSect="000A2C6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bookmarkStart w:id="1" w:name="_GoBack"/>
      <w:bookmarkEnd w:id="1"/>
    </w:p>
    <w:p w14:paraId="5400C772" w14:textId="74EDFFC9" w:rsidR="00295A6D" w:rsidRPr="00420BC4" w:rsidRDefault="00295A6D" w:rsidP="00420BC4">
      <w:pPr>
        <w:jc w:val="both"/>
        <w:rPr>
          <w:rFonts w:eastAsia="Times New Roman"/>
          <w:color w:val="004C92"/>
          <w:sz w:val="22"/>
          <w:szCs w:val="22"/>
        </w:rPr>
      </w:pPr>
    </w:p>
    <w:sectPr w:rsidR="00295A6D" w:rsidRPr="00420BC4" w:rsidSect="000A2C6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07E5A" w14:textId="77777777" w:rsidR="005A598F" w:rsidRDefault="005A598F" w:rsidP="005C067D">
      <w:r>
        <w:separator/>
      </w:r>
    </w:p>
  </w:endnote>
  <w:endnote w:type="continuationSeparator" w:id="0">
    <w:p w14:paraId="69B76C9C" w14:textId="77777777" w:rsidR="005A598F" w:rsidRDefault="005A598F" w:rsidP="005C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CE740" w14:textId="77777777" w:rsidR="005A598F" w:rsidRDefault="005A598F" w:rsidP="005C067D">
      <w:r>
        <w:separator/>
      </w:r>
    </w:p>
  </w:footnote>
  <w:footnote w:type="continuationSeparator" w:id="0">
    <w:p w14:paraId="696659ED" w14:textId="77777777" w:rsidR="005A598F" w:rsidRDefault="005A598F" w:rsidP="005C0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46A08"/>
    <w:multiLevelType w:val="hybridMultilevel"/>
    <w:tmpl w:val="53B0DB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70"/>
    <w:rsid w:val="000155FB"/>
    <w:rsid w:val="000A2C6D"/>
    <w:rsid w:val="00133E3C"/>
    <w:rsid w:val="001410C3"/>
    <w:rsid w:val="001853EF"/>
    <w:rsid w:val="001A2A90"/>
    <w:rsid w:val="00202153"/>
    <w:rsid w:val="00295A6D"/>
    <w:rsid w:val="00303586"/>
    <w:rsid w:val="003A603E"/>
    <w:rsid w:val="003A7377"/>
    <w:rsid w:val="004152FE"/>
    <w:rsid w:val="00420BC4"/>
    <w:rsid w:val="004369EB"/>
    <w:rsid w:val="00443B24"/>
    <w:rsid w:val="00482CB1"/>
    <w:rsid w:val="004A6CA0"/>
    <w:rsid w:val="005247E7"/>
    <w:rsid w:val="00551E8B"/>
    <w:rsid w:val="00563080"/>
    <w:rsid w:val="005752D8"/>
    <w:rsid w:val="005A598F"/>
    <w:rsid w:val="005B4E42"/>
    <w:rsid w:val="005C067D"/>
    <w:rsid w:val="00636F05"/>
    <w:rsid w:val="00641881"/>
    <w:rsid w:val="006C6519"/>
    <w:rsid w:val="006D3FB1"/>
    <w:rsid w:val="00771F1E"/>
    <w:rsid w:val="007C16E5"/>
    <w:rsid w:val="00804B4D"/>
    <w:rsid w:val="00806361"/>
    <w:rsid w:val="00973017"/>
    <w:rsid w:val="00977C9E"/>
    <w:rsid w:val="00996A9D"/>
    <w:rsid w:val="009C128C"/>
    <w:rsid w:val="00A1588B"/>
    <w:rsid w:val="00A41619"/>
    <w:rsid w:val="00A43722"/>
    <w:rsid w:val="00B53BD9"/>
    <w:rsid w:val="00BC5609"/>
    <w:rsid w:val="00BF34F9"/>
    <w:rsid w:val="00C024F5"/>
    <w:rsid w:val="00C26C03"/>
    <w:rsid w:val="00CA0177"/>
    <w:rsid w:val="00CA7109"/>
    <w:rsid w:val="00D52B58"/>
    <w:rsid w:val="00D6090F"/>
    <w:rsid w:val="00DC4051"/>
    <w:rsid w:val="00DC4322"/>
    <w:rsid w:val="00E90F70"/>
    <w:rsid w:val="00EC1B98"/>
    <w:rsid w:val="00E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F998"/>
  <w15:docId w15:val="{650FCA50-8A86-4BDC-9BEF-E715AD29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70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1B9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C067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C067D"/>
    <w:rPr>
      <w:rFonts w:ascii="Times New Roman" w:hAnsi="Times New Roman" w:cs="Times New Roman"/>
      <w:sz w:val="20"/>
      <w:szCs w:val="20"/>
      <w:lang w:eastAsia="fr-BE"/>
    </w:rPr>
  </w:style>
  <w:style w:type="character" w:styleId="Appelnotedebasdep">
    <w:name w:val="footnote reference"/>
    <w:basedOn w:val="Policepardfaut"/>
    <w:uiPriority w:val="99"/>
    <w:semiHidden/>
    <w:unhideWhenUsed/>
    <w:rsid w:val="005C067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52F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52FE"/>
    <w:rPr>
      <w:rFonts w:ascii="Segoe UI" w:hAnsi="Segoe UI" w:cs="Segoe UI"/>
      <w:sz w:val="18"/>
      <w:szCs w:val="18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3A73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37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377"/>
    <w:rPr>
      <w:rFonts w:ascii="Times New Roman" w:hAnsi="Times New Roman" w:cs="Times New Roman"/>
      <w:sz w:val="20"/>
      <w:szCs w:val="20"/>
      <w:lang w:eastAsia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3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377"/>
    <w:rPr>
      <w:rFonts w:ascii="Times New Roman" w:hAnsi="Times New Roman" w:cs="Times New Roman"/>
      <w:b/>
      <w:bCs/>
      <w:sz w:val="20"/>
      <w:szCs w:val="20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973017"/>
    <w:pPr>
      <w:spacing w:before="100" w:beforeAutospacing="1" w:after="100" w:afterAutospacing="1"/>
    </w:pPr>
    <w:rPr>
      <w:rFonts w:eastAsia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73C23-52DF-4EFC-B979-F2AB4385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2606</Characters>
  <Application>Microsoft Office Word</Application>
  <DocSecurity>4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ULB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ROUSSEAUX  Aurélie</dc:creator>
  <cp:lastModifiedBy>ROUSSEAUX  Aurélie</cp:lastModifiedBy>
  <cp:revision>2</cp:revision>
  <dcterms:created xsi:type="dcterms:W3CDTF">2019-02-22T07:39:00Z</dcterms:created>
  <dcterms:modified xsi:type="dcterms:W3CDTF">2019-02-22T07:39:00Z</dcterms:modified>
</cp:coreProperties>
</file>