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B81" w:rsidRPr="009047AE" w:rsidRDefault="00F47B81" w:rsidP="00F47B81">
      <w:pPr>
        <w:pStyle w:val="a3"/>
        <w:rPr>
          <w:rFonts w:ascii="Katsoulidis" w:hAnsi="Katsoulidis"/>
          <w:noProof/>
          <w:color w:val="548DD4"/>
          <w:sz w:val="22"/>
          <w:szCs w:val="22"/>
          <w:lang w:val="el-GR" w:eastAsia="el-GR"/>
        </w:rPr>
      </w:pPr>
    </w:p>
    <w:p w:rsidR="00F47B81" w:rsidRPr="00F15375" w:rsidRDefault="00F47B81" w:rsidP="00F47B81">
      <w:pPr>
        <w:spacing w:after="0"/>
        <w:rPr>
          <w:rFonts w:cs="Times New Roman"/>
          <w:sz w:val="26"/>
          <w:szCs w:val="24"/>
        </w:rPr>
      </w:pPr>
      <w:r w:rsidRPr="00F15375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-904875</wp:posOffset>
            </wp:positionH>
            <wp:positionV relativeFrom="paragraph">
              <wp:posOffset>-104775</wp:posOffset>
            </wp:positionV>
            <wp:extent cx="771525" cy="914400"/>
            <wp:effectExtent l="19050" t="0" r="9525" b="0"/>
            <wp:wrapTight wrapText="bothSides">
              <wp:wrapPolygon edited="0">
                <wp:start x="-533" y="0"/>
                <wp:lineTo x="-533" y="21150"/>
                <wp:lineTo x="21867" y="21150"/>
                <wp:lineTo x="21867" y="0"/>
                <wp:lineTo x="-533" y="0"/>
              </wp:wrapPolygon>
            </wp:wrapTight>
            <wp:docPr id="1" name="Εικόνα 9" descr="http://share.uoa.gr/public/Documents/new-logo/LOGO_UOA%20b_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9" descr="http://share.uoa.gr/public/Documents/new-logo/LOGO_UOA%20b_w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5375">
        <w:rPr>
          <w:rFonts w:cs="Katsoulidis-Bold"/>
          <w:b/>
          <w:color w:val="000000"/>
          <w:sz w:val="18"/>
          <w:szCs w:val="18"/>
        </w:rPr>
        <w:t>ΕΛΛΗΝΙΚΗ ΔΗΜΟΚΡΑΤΙΑ</w:t>
      </w:r>
    </w:p>
    <w:p w:rsidR="00F47B81" w:rsidRPr="00F15375" w:rsidRDefault="00F47B81" w:rsidP="00F47B81">
      <w:pPr>
        <w:tabs>
          <w:tab w:val="left" w:pos="1276"/>
        </w:tabs>
        <w:spacing w:after="0"/>
        <w:rPr>
          <w:rFonts w:cs="Katsoulidis-Bold"/>
          <w:b/>
          <w:color w:val="000000"/>
          <w:sz w:val="18"/>
          <w:szCs w:val="18"/>
        </w:rPr>
      </w:pPr>
      <w:r w:rsidRPr="00F15375">
        <w:rPr>
          <w:rFonts w:cs="Katsoulidis-Bold"/>
          <w:b/>
          <w:noProof/>
          <w:color w:val="000000"/>
          <w:sz w:val="18"/>
          <w:szCs w:val="1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3114675</wp:posOffset>
            </wp:positionH>
            <wp:positionV relativeFrom="paragraph">
              <wp:posOffset>49530</wp:posOffset>
            </wp:positionV>
            <wp:extent cx="2647950" cy="828675"/>
            <wp:effectExtent l="19050" t="0" r="0" b="0"/>
            <wp:wrapNone/>
            <wp:docPr id="2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F15375">
        <w:rPr>
          <w:rFonts w:cs="Katsoulidis-Bold"/>
          <w:b/>
          <w:color w:val="000000"/>
          <w:sz w:val="18"/>
          <w:szCs w:val="18"/>
        </w:rPr>
        <w:t>Εθνικόν</w:t>
      </w:r>
      <w:proofErr w:type="spellEnd"/>
      <w:r w:rsidRPr="00F15375">
        <w:rPr>
          <w:rFonts w:cs="Katsoulidis-Bold"/>
          <w:b/>
          <w:color w:val="000000"/>
          <w:sz w:val="18"/>
          <w:szCs w:val="18"/>
        </w:rPr>
        <w:t xml:space="preserve"> και </w:t>
      </w:r>
      <w:proofErr w:type="spellStart"/>
      <w:r w:rsidRPr="00F15375">
        <w:rPr>
          <w:rFonts w:cs="Katsoulidis-Bold"/>
          <w:b/>
          <w:color w:val="000000"/>
          <w:sz w:val="18"/>
          <w:szCs w:val="18"/>
        </w:rPr>
        <w:t>Καποδιστριακόν</w:t>
      </w:r>
      <w:proofErr w:type="spellEnd"/>
      <w:r w:rsidRPr="00F15375">
        <w:rPr>
          <w:rFonts w:cs="Katsoulidis-Bold"/>
          <w:b/>
          <w:color w:val="000000"/>
          <w:sz w:val="18"/>
          <w:szCs w:val="18"/>
        </w:rPr>
        <w:tab/>
      </w:r>
      <w:r w:rsidRPr="00F15375">
        <w:rPr>
          <w:rFonts w:cs="Katsoulidis-Bold"/>
          <w:b/>
          <w:color w:val="000000"/>
          <w:sz w:val="18"/>
          <w:szCs w:val="18"/>
        </w:rPr>
        <w:tab/>
      </w:r>
      <w:r w:rsidRPr="00F15375">
        <w:rPr>
          <w:rFonts w:cs="Katsoulidis-Bold"/>
          <w:b/>
          <w:color w:val="000000"/>
          <w:sz w:val="18"/>
          <w:szCs w:val="18"/>
        </w:rPr>
        <w:tab/>
      </w:r>
      <w:r w:rsidRPr="00F15375">
        <w:rPr>
          <w:rFonts w:cs="Katsoulidis-Bold"/>
          <w:b/>
          <w:color w:val="000000"/>
          <w:sz w:val="18"/>
          <w:szCs w:val="18"/>
        </w:rPr>
        <w:tab/>
      </w:r>
      <w:r w:rsidRPr="00F15375">
        <w:rPr>
          <w:rFonts w:cs="Katsoulidis-Bold"/>
          <w:b/>
          <w:color w:val="000000"/>
          <w:sz w:val="18"/>
          <w:szCs w:val="18"/>
        </w:rPr>
        <w:tab/>
      </w:r>
      <w:r w:rsidRPr="00F15375">
        <w:rPr>
          <w:rFonts w:cs="Katsoulidis-Bold"/>
          <w:b/>
          <w:color w:val="000000"/>
          <w:sz w:val="18"/>
          <w:szCs w:val="18"/>
        </w:rPr>
        <w:tab/>
      </w:r>
    </w:p>
    <w:p w:rsidR="00F47B81" w:rsidRPr="00F15375" w:rsidRDefault="00F47B81" w:rsidP="00F47B81">
      <w:pPr>
        <w:tabs>
          <w:tab w:val="left" w:pos="142"/>
          <w:tab w:val="left" w:pos="1276"/>
        </w:tabs>
        <w:spacing w:after="0"/>
        <w:ind w:left="-993"/>
        <w:rPr>
          <w:rFonts w:cs="Katsoulidis-Bold"/>
          <w:b/>
          <w:color w:val="000000"/>
          <w:sz w:val="18"/>
          <w:szCs w:val="18"/>
        </w:rPr>
      </w:pPr>
      <w:r w:rsidRPr="00F15375">
        <w:rPr>
          <w:rFonts w:cs="Katsoulidis-Bold"/>
          <w:b/>
          <w:color w:val="000000"/>
          <w:sz w:val="18"/>
          <w:szCs w:val="18"/>
        </w:rPr>
        <w:t xml:space="preserve">                      </w:t>
      </w:r>
      <w:r w:rsidRPr="000120A9">
        <w:rPr>
          <w:rFonts w:cs="Katsoulidis-Bold"/>
          <w:b/>
          <w:color w:val="000000"/>
          <w:sz w:val="18"/>
          <w:szCs w:val="18"/>
        </w:rPr>
        <w:t xml:space="preserve">   </w:t>
      </w:r>
      <w:r w:rsidRPr="00F15375">
        <w:rPr>
          <w:rFonts w:cs="Katsoulidis-Bold"/>
          <w:b/>
          <w:color w:val="000000"/>
          <w:sz w:val="18"/>
          <w:szCs w:val="18"/>
        </w:rPr>
        <w:t>Πανεπιστήμιον Αθηνών</w:t>
      </w:r>
      <w:r w:rsidRPr="00F15375">
        <w:rPr>
          <w:rFonts w:cs="Katsoulidis-Bold"/>
          <w:b/>
          <w:color w:val="000000"/>
          <w:sz w:val="18"/>
          <w:szCs w:val="18"/>
        </w:rPr>
        <w:tab/>
      </w:r>
      <w:r w:rsidRPr="00F15375">
        <w:rPr>
          <w:rFonts w:cs="Katsoulidis-Bold"/>
          <w:b/>
          <w:color w:val="000000"/>
          <w:sz w:val="18"/>
          <w:szCs w:val="18"/>
        </w:rPr>
        <w:tab/>
      </w:r>
      <w:r w:rsidRPr="00F15375">
        <w:rPr>
          <w:rFonts w:cs="Katsoulidis-Bold"/>
          <w:b/>
          <w:color w:val="000000"/>
          <w:sz w:val="18"/>
          <w:szCs w:val="18"/>
        </w:rPr>
        <w:tab/>
      </w:r>
    </w:p>
    <w:p w:rsidR="00F47B81" w:rsidRPr="00F15375" w:rsidRDefault="00F47B81" w:rsidP="00F47B81">
      <w:pPr>
        <w:tabs>
          <w:tab w:val="left" w:pos="1276"/>
        </w:tabs>
        <w:spacing w:after="0"/>
        <w:rPr>
          <w:rFonts w:cs="Katsoulidis-Bold"/>
          <w:b/>
          <w:color w:val="000000"/>
          <w:sz w:val="18"/>
          <w:szCs w:val="18"/>
        </w:rPr>
      </w:pPr>
      <w:r w:rsidRPr="00943F82">
        <w:rPr>
          <w:rFonts w:cs="Times New Roman"/>
          <w:noProof/>
          <w:sz w:val="26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90.8pt;margin-top:3.35pt;width:15.55pt;height:.05pt;flip:x;z-index:251662336" o:connectortype="straight"/>
        </w:pict>
      </w:r>
      <w:r w:rsidRPr="00943F82">
        <w:rPr>
          <w:rFonts w:cs="Times New Roman"/>
          <w:noProof/>
          <w:sz w:val="26"/>
          <w:szCs w:val="24"/>
        </w:rPr>
        <w:pict>
          <v:shape id="_x0000_s1027" type="#_x0000_t32" style="position:absolute;margin-left:10.55pt;margin-top:3.3pt;width:15.55pt;height:.05pt;flip:x;z-index:251663360" o:connectortype="straight"/>
        </w:pict>
      </w:r>
      <w:r w:rsidRPr="00943F82">
        <w:rPr>
          <w:rFonts w:cs="Times New Roman"/>
          <w:noProof/>
          <w:sz w:val="26"/>
          <w:szCs w:val="24"/>
        </w:rPr>
        <w:pict>
          <v:shape id="_x0000_s1028" type="#_x0000_t32" style="position:absolute;margin-left:108.75pt;margin-top:-287.1pt;width:21pt;height:.15pt;z-index:251664384" o:connectortype="straight"/>
        </w:pict>
      </w:r>
      <w:r w:rsidRPr="00943F82">
        <w:rPr>
          <w:rFonts w:cs="Times New Roman"/>
          <w:noProof/>
          <w:sz w:val="26"/>
          <w:szCs w:val="24"/>
        </w:rPr>
        <w:pict>
          <v:shape id="_x0000_s1029" type="#_x0000_t32" style="position:absolute;margin-left:109.75pt;margin-top:3.25pt;width:0;height:.05pt;z-index:251665408" o:connectortype="straight"/>
        </w:pict>
      </w:r>
      <w:r w:rsidRPr="00943F82">
        <w:rPr>
          <w:rFonts w:cs="Times New Roman"/>
          <w:noProof/>
          <w:sz w:val="26"/>
          <w:szCs w:val="24"/>
        </w:rPr>
        <w:pict>
          <v:shape id="_x0000_s1030" type="#_x0000_t32" style="position:absolute;margin-left:109.7pt;margin-top:3.25pt;width:.05pt;height:.05pt;z-index:251666432" o:connectortype="straight"/>
        </w:pict>
      </w:r>
      <w:r w:rsidRPr="00F15375">
        <w:rPr>
          <w:rFonts w:cs="Katsoulidis-Bold"/>
          <w:b/>
          <w:color w:val="000000"/>
          <w:sz w:val="18"/>
          <w:szCs w:val="18"/>
        </w:rPr>
        <w:t xml:space="preserve">            ΙΔΡΥΘΕΝ 1837    </w:t>
      </w:r>
      <w:r w:rsidRPr="00F15375">
        <w:rPr>
          <w:rFonts w:cs="Katsoulidis-Bold"/>
          <w:b/>
          <w:color w:val="000000"/>
          <w:sz w:val="18"/>
          <w:szCs w:val="18"/>
        </w:rPr>
        <w:tab/>
      </w:r>
    </w:p>
    <w:p w:rsidR="00F47B81" w:rsidRPr="00F15375" w:rsidRDefault="00F47B81" w:rsidP="00F47B81">
      <w:pPr>
        <w:spacing w:after="0"/>
        <w:rPr>
          <w:rFonts w:cs="Kartika"/>
          <w:b/>
          <w:color w:val="000000"/>
          <w:sz w:val="18"/>
          <w:szCs w:val="18"/>
        </w:rPr>
      </w:pPr>
      <w:r w:rsidRPr="00F15375">
        <w:rPr>
          <w:rFonts w:cs="Kartika"/>
          <w:b/>
          <w:color w:val="000000"/>
          <w:sz w:val="18"/>
          <w:szCs w:val="18"/>
        </w:rPr>
        <w:t>ΣΧΟΛΗ ΕΠΙΣΤΗΜΩΝ ΥΓΕΙΑΣ-ΙΑΤΡΙΚΗ ΣΧΟΛΗ</w:t>
      </w:r>
      <w:r w:rsidRPr="00F15375">
        <w:rPr>
          <w:rFonts w:cs="Kartika"/>
          <w:b/>
          <w:color w:val="000000"/>
          <w:sz w:val="18"/>
          <w:szCs w:val="18"/>
        </w:rPr>
        <w:tab/>
      </w:r>
    </w:p>
    <w:p w:rsidR="00F47B81" w:rsidRPr="00F15375" w:rsidRDefault="00F47B81" w:rsidP="00F47B81">
      <w:pPr>
        <w:tabs>
          <w:tab w:val="left" w:pos="1276"/>
        </w:tabs>
        <w:spacing w:after="0"/>
        <w:rPr>
          <w:rFonts w:cs="Kartika"/>
          <w:b/>
          <w:color w:val="000000"/>
          <w:sz w:val="18"/>
          <w:szCs w:val="18"/>
        </w:rPr>
      </w:pPr>
      <w:r w:rsidRPr="00F15375">
        <w:rPr>
          <w:rFonts w:cs="Kartika"/>
          <w:b/>
          <w:color w:val="000000"/>
          <w:sz w:val="18"/>
          <w:szCs w:val="18"/>
        </w:rPr>
        <w:t>ΑΡΕΤΑΙΕΙΟ ΝΟΣΟΚΟΜΕΙΟ</w:t>
      </w:r>
    </w:p>
    <w:p w:rsidR="00F47B81" w:rsidRPr="00F15375" w:rsidRDefault="00F47B81" w:rsidP="00F47B81">
      <w:pPr>
        <w:spacing w:after="0"/>
        <w:rPr>
          <w:rFonts w:cs="Kartika"/>
          <w:b/>
          <w:color w:val="000000"/>
          <w:sz w:val="18"/>
          <w:szCs w:val="18"/>
        </w:rPr>
      </w:pPr>
      <w:r w:rsidRPr="00F15375">
        <w:rPr>
          <w:rFonts w:cs="Kartika"/>
          <w:b/>
          <w:color w:val="000000"/>
          <w:sz w:val="18"/>
          <w:szCs w:val="18"/>
        </w:rPr>
        <w:t>Α΄ ΑΝΑΙΣΘΗΣΙΟΛΟΓΙΚΗ ΚΛΙΝΙΚΗ</w:t>
      </w:r>
    </w:p>
    <w:p w:rsidR="00F47B81" w:rsidRPr="00F15375" w:rsidRDefault="00F47B81" w:rsidP="00F47B81">
      <w:pPr>
        <w:spacing w:after="0"/>
        <w:rPr>
          <w:rFonts w:cs="Kartika"/>
          <w:b/>
          <w:color w:val="000000"/>
          <w:sz w:val="18"/>
          <w:szCs w:val="18"/>
        </w:rPr>
      </w:pPr>
      <w:r w:rsidRPr="00F15375">
        <w:rPr>
          <w:rFonts w:cs="Kartika"/>
          <w:b/>
          <w:color w:val="000000"/>
          <w:sz w:val="18"/>
          <w:szCs w:val="18"/>
        </w:rPr>
        <w:t>ΚΕΝΤΡΟ ΠΟΝΟΥ &amp; ΠΑΡΗΓΟΡΙΚΗΣ ΑΓΩΓΗΣ</w:t>
      </w:r>
    </w:p>
    <w:p w:rsidR="004252FA" w:rsidRDefault="004252FA">
      <w:pPr>
        <w:rPr>
          <w:lang w:val="en-US"/>
        </w:rPr>
      </w:pPr>
    </w:p>
    <w:p w:rsidR="002E3D03" w:rsidRDefault="002E3D03">
      <w:pPr>
        <w:rPr>
          <w:lang w:val="en-US"/>
        </w:rPr>
      </w:pPr>
    </w:p>
    <w:p w:rsidR="002E3D03" w:rsidRDefault="002E3D03">
      <w:pPr>
        <w:rPr>
          <w:lang w:val="en-US"/>
        </w:rPr>
      </w:pPr>
    </w:p>
    <w:p w:rsidR="002E3D03" w:rsidRPr="002E3D03" w:rsidRDefault="002E3D03" w:rsidP="002E3D03">
      <w:r w:rsidRPr="002E3D03">
        <w:t>ΠΑΡΑΤΑΣΗ ΥΠΟΒΟΛΗΣ ΑΙΤΗΣΕΩΝ ΥΠΟΨΗΦΙΟΤΗΤΑΣ ΓΙΑ ΤΟ ΜΕΤΑΠΤΥΧΙΑΚΟ ΠΡΟΓΡΑΜΜΑ</w:t>
      </w:r>
    </w:p>
    <w:p w:rsidR="002E3D03" w:rsidRPr="002E3D03" w:rsidRDefault="002E3D03" w:rsidP="002E3D03">
      <w:r w:rsidRPr="002E3D03">
        <w:t> </w:t>
      </w:r>
      <w:r w:rsidRPr="002E3D03">
        <w:rPr>
          <w:b/>
          <w:bCs/>
        </w:rPr>
        <w:t>«ΑΛΓΟΛΟΓΙΑ: ΑΝΤΙΜΕΤΩΠΙΣΗ ΤΟΥ ΠΟΝΟΥ. ΔΙΑΓΝΩΣΗ ΚΑΙ ΘΕΡΑΠΕΙΑ. ΦΑΡΜΑΚΕΥΤΙΚΕΣ, ΠΑΡΕΜΒΑΤΙΚΕΣ ΚΑΙ ΑΛΛΕΣ ΤΕΧΝΙΚΕΣ»</w:t>
      </w:r>
    </w:p>
    <w:p w:rsidR="002E3D03" w:rsidRPr="002E3D03" w:rsidRDefault="002E3D03" w:rsidP="002E3D03"/>
    <w:p w:rsidR="002E3D03" w:rsidRPr="002E3D03" w:rsidRDefault="002E3D03" w:rsidP="002E3D03"/>
    <w:p w:rsidR="002E3D03" w:rsidRPr="002E3D03" w:rsidRDefault="002E3D03" w:rsidP="002E3D03"/>
    <w:p w:rsidR="002E3D03" w:rsidRPr="002E3D03" w:rsidRDefault="002E3D03" w:rsidP="002E3D03">
      <w:r w:rsidRPr="002E3D03">
        <w:t>Σας ενημερώνουμε ότι το Μεταπτυχιακό Πρόγραμμα της Ιατρικής Σχολής Αθηνών  </w:t>
      </w:r>
      <w:r w:rsidRPr="002E3D03">
        <w:rPr>
          <w:b/>
          <w:bCs/>
        </w:rPr>
        <w:t xml:space="preserve">«ΑΛΓΟΛΟΓΙΑ: ΑΝΤΙΜΕΤΩΠΙΣΗ ΤΟΥ ΠΟΝΟΥ. ΔΙΑΓΝΩΣΗ ΚΑΙ ΘΕΡΑΠΕΙΑ. ΦΑΡΜΑΚΕΥΤΙΚΕΣ, ΠΑΡΕΜΒΑΤΙΚΕΣ ΚΑΙ ΑΛΛΕΣ ΤΕΧΝΙΚΕΣ», </w:t>
      </w:r>
      <w:r w:rsidRPr="002E3D03">
        <w:t>παρατείνει την προθεσμία υποβολής αιτήσεων υποψηφιότητας για συμμετοχή στο Π.Μ.Σ. έως και τις 30/11/2018</w:t>
      </w:r>
    </w:p>
    <w:p w:rsidR="002E3D03" w:rsidRPr="002E3D03" w:rsidRDefault="002E3D03" w:rsidP="002E3D03">
      <w:r w:rsidRPr="002E3D03">
        <w:t>Η  Διευθύντρια του Π.Μ.Σ.</w:t>
      </w:r>
    </w:p>
    <w:p w:rsidR="002E3D03" w:rsidRPr="002E3D03" w:rsidRDefault="002E3D03" w:rsidP="002E3D03">
      <w:pPr>
        <w:spacing w:after="0"/>
      </w:pPr>
      <w:r w:rsidRPr="002E3D03">
        <w:t>Θεοδωράκη  Κασσιανή</w:t>
      </w:r>
    </w:p>
    <w:p w:rsidR="002E3D03" w:rsidRPr="002E3D03" w:rsidRDefault="002E3D03" w:rsidP="002E3D03">
      <w:pPr>
        <w:spacing w:after="0"/>
      </w:pPr>
      <w:r w:rsidRPr="002E3D03">
        <w:t>Αν. Καθηγήτρια αναισθησιολογίας</w:t>
      </w:r>
    </w:p>
    <w:p w:rsidR="002E3D03" w:rsidRPr="002E3D03" w:rsidRDefault="002E3D03" w:rsidP="002E3D03">
      <w:pPr>
        <w:spacing w:after="0"/>
      </w:pPr>
      <w:r w:rsidRPr="002E3D03">
        <w:t>Ιατρική Σχολή-ΕΚΠΑ</w:t>
      </w:r>
    </w:p>
    <w:p w:rsidR="002E3D03" w:rsidRPr="002E3D03" w:rsidRDefault="002E3D03"/>
    <w:sectPr w:rsidR="002E3D03" w:rsidRPr="002E3D03" w:rsidSect="004252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Katsoulidis">
    <w:altName w:val="Franklin Gothic Medium Cond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Katsoulidi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7B81"/>
    <w:rsid w:val="002E3D03"/>
    <w:rsid w:val="004252FA"/>
    <w:rsid w:val="009312DF"/>
    <w:rsid w:val="00C700DF"/>
    <w:rsid w:val="00E821E5"/>
    <w:rsid w:val="00F47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26"/>
        <o:r id="V:Rule3" type="connector" idref="#_x0000_s1028"/>
        <o:r id="V:Rule4" type="connector" idref="#_x0000_s1027"/>
        <o:r id="V:Rule5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B81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47B8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en-US"/>
    </w:rPr>
  </w:style>
  <w:style w:type="character" w:customStyle="1" w:styleId="Char">
    <w:name w:val="Κεφαλίδα Char"/>
    <w:basedOn w:val="a0"/>
    <w:link w:val="a3"/>
    <w:uiPriority w:val="99"/>
    <w:rsid w:val="00F47B81"/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://share.uoa.gr/public/Documents/new-logo/LOGO_UOA%20b_w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702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3</cp:revision>
  <dcterms:created xsi:type="dcterms:W3CDTF">2018-11-12T12:54:00Z</dcterms:created>
  <dcterms:modified xsi:type="dcterms:W3CDTF">2018-11-12T12:56:00Z</dcterms:modified>
</cp:coreProperties>
</file>