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D8" w:rsidRDefault="00F1669E" w:rsidP="007F1F06">
      <w:pPr>
        <w:jc w:val="center"/>
        <w:rPr>
          <w:rFonts w:ascii="Times New Roman" w:hAnsi="Times New Roman" w:cs="Times New Roman"/>
          <w:b/>
          <w:color w:val="0070C0"/>
          <w:sz w:val="28"/>
          <w:szCs w:val="28"/>
        </w:rPr>
      </w:pPr>
      <w:proofErr w:type="spellStart"/>
      <w:r>
        <w:rPr>
          <w:rFonts w:ascii="Times New Roman" w:hAnsi="Times New Roman" w:cs="Times New Roman"/>
          <w:b/>
          <w:color w:val="0070C0"/>
          <w:sz w:val="28"/>
          <w:szCs w:val="28"/>
        </w:rPr>
        <w:t>Στοματο</w:t>
      </w:r>
      <w:proofErr w:type="spellEnd"/>
      <w:r>
        <w:rPr>
          <w:rFonts w:ascii="Times New Roman" w:hAnsi="Times New Roman" w:cs="Times New Roman"/>
          <w:b/>
          <w:color w:val="0070C0"/>
          <w:sz w:val="28"/>
          <w:szCs w:val="28"/>
        </w:rPr>
        <w:t>-</w:t>
      </w:r>
      <w:r w:rsidR="00A431D8">
        <w:rPr>
          <w:rFonts w:ascii="Times New Roman" w:hAnsi="Times New Roman" w:cs="Times New Roman"/>
          <w:b/>
          <w:color w:val="0070C0"/>
          <w:sz w:val="28"/>
          <w:szCs w:val="28"/>
        </w:rPr>
        <w:t>Γναθοπ</w:t>
      </w:r>
      <w:r w:rsidR="00CC0246">
        <w:rPr>
          <w:rFonts w:ascii="Times New Roman" w:hAnsi="Times New Roman" w:cs="Times New Roman"/>
          <w:b/>
          <w:color w:val="0070C0"/>
          <w:sz w:val="28"/>
          <w:szCs w:val="28"/>
        </w:rPr>
        <w:t>ροσωπική Χειρουργική</w:t>
      </w:r>
      <w:r w:rsidR="00A431D8">
        <w:rPr>
          <w:rFonts w:ascii="Times New Roman" w:hAnsi="Times New Roman" w:cs="Times New Roman"/>
          <w:b/>
          <w:color w:val="0070C0"/>
          <w:sz w:val="28"/>
          <w:szCs w:val="28"/>
        </w:rPr>
        <w:t xml:space="preserve"> </w:t>
      </w:r>
    </w:p>
    <w:tbl>
      <w:tblPr>
        <w:tblW w:w="999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8"/>
        <w:gridCol w:w="7518"/>
      </w:tblGrid>
      <w:tr w:rsidR="002D0BE8" w:rsidTr="002D0BE8">
        <w:trPr>
          <w:trHeight w:val="352"/>
        </w:trPr>
        <w:tc>
          <w:tcPr>
            <w:tcW w:w="2478" w:type="dxa"/>
          </w:tcPr>
          <w:p w:rsidR="002D0BE8" w:rsidRPr="002D0BE8" w:rsidRDefault="002D0BE8" w:rsidP="002D0BE8">
            <w:pPr>
              <w:jc w:val="center"/>
              <w:rPr>
                <w:rFonts w:ascii="Times New Roman" w:hAnsi="Times New Roman" w:cs="Times New Roman"/>
                <w:b/>
                <w:sz w:val="28"/>
                <w:szCs w:val="28"/>
              </w:rPr>
            </w:pPr>
            <w:r>
              <w:rPr>
                <w:rFonts w:ascii="Times New Roman" w:hAnsi="Times New Roman" w:cs="Times New Roman"/>
                <w:b/>
                <w:sz w:val="28"/>
                <w:szCs w:val="28"/>
              </w:rPr>
              <w:t>ΘΕΜΑΤΙΚΗ ΕΝΟΤΗΤΑ</w:t>
            </w:r>
          </w:p>
        </w:tc>
        <w:tc>
          <w:tcPr>
            <w:tcW w:w="7518" w:type="dxa"/>
          </w:tcPr>
          <w:p w:rsidR="002D0BE8" w:rsidRPr="002D0BE8" w:rsidRDefault="002D0BE8" w:rsidP="002D0BE8">
            <w:pPr>
              <w:jc w:val="center"/>
              <w:rPr>
                <w:rFonts w:ascii="Times New Roman" w:hAnsi="Times New Roman" w:cs="Times New Roman"/>
                <w:b/>
                <w:sz w:val="28"/>
                <w:szCs w:val="28"/>
              </w:rPr>
            </w:pPr>
            <w:r w:rsidRPr="002D0BE8">
              <w:rPr>
                <w:rFonts w:ascii="Times New Roman" w:hAnsi="Times New Roman" w:cs="Times New Roman"/>
                <w:b/>
                <w:sz w:val="28"/>
                <w:szCs w:val="28"/>
              </w:rPr>
              <w:t>ΣΤΟΧΟΙ</w:t>
            </w:r>
          </w:p>
        </w:tc>
      </w:tr>
      <w:tr w:rsidR="00AE67A0" w:rsidTr="00AE67A0">
        <w:trPr>
          <w:trHeight w:val="5026"/>
        </w:trPr>
        <w:tc>
          <w:tcPr>
            <w:tcW w:w="2478" w:type="dxa"/>
          </w:tcPr>
          <w:p w:rsidR="00AE67A0" w:rsidRPr="004C170D" w:rsidRDefault="00AE67A0" w:rsidP="004C170D">
            <w:pPr>
              <w:rPr>
                <w:rFonts w:ascii="Times New Roman" w:hAnsi="Times New Roman" w:cs="Times New Roman"/>
                <w:b/>
                <w:color w:val="0070C0"/>
                <w:sz w:val="24"/>
                <w:szCs w:val="24"/>
              </w:rPr>
            </w:pPr>
            <w:r w:rsidRPr="004C170D">
              <w:rPr>
                <w:rFonts w:ascii="Times New Roman" w:hAnsi="Times New Roman" w:cs="Times New Roman"/>
                <w:sz w:val="24"/>
                <w:szCs w:val="24"/>
              </w:rPr>
              <w:t>Πεδία Στοματικής και Γναθοπροσωπικής Χειρουργικής σημαντικά για κάθε Ιατρική Ειδικότητα</w:t>
            </w:r>
          </w:p>
        </w:tc>
        <w:tc>
          <w:tcPr>
            <w:tcW w:w="7518" w:type="dxa"/>
          </w:tcPr>
          <w:p w:rsidR="00AE67A0" w:rsidRPr="00013AAD" w:rsidRDefault="00AE67A0" w:rsidP="007A05E8">
            <w:pPr>
              <w:jc w:val="both"/>
              <w:rPr>
                <w:rFonts w:ascii="Times New Roman" w:hAnsi="Times New Roman" w:cs="Times New Roman"/>
                <w:b/>
                <w:color w:val="0070C0"/>
                <w:sz w:val="28"/>
                <w:szCs w:val="28"/>
              </w:rPr>
            </w:pPr>
            <w:r>
              <w:rPr>
                <w:rFonts w:cs="Times New Roman"/>
                <w:szCs w:val="24"/>
              </w:rPr>
              <w:t>Γίνεται λεπτομερής αναφορά στα πεδία της Στοματικής και Γναθοπροσωπικής Χειρουργικής που είναι σημαντικά για κάθε Ιατρική Ειδικότητα, οπότε ευαισθητοποιείται ο φοιτητής για τις γνώσεις που θα αποκτήσει και θα είναι πολύτιμες ότι ειδικότητα και να ακολουθήσει στο μέλλον. Παρουσιάζονται επιγραμματικά τα κύρια κεφάλαια της ειδικότητας, για περιπατητικούς και νοσοκομειακούς ασθενείς, με κεντρικό στόχο τη γνώση που θα πρέπει να έχει ο κάθε γιατρός οιασδήποτε ειδικότητας. Απαντώνται ερωτήματα, όπως</w:t>
            </w:r>
            <w:r w:rsidRPr="000971B9">
              <w:rPr>
                <w:rFonts w:cs="Times New Roman"/>
                <w:szCs w:val="24"/>
              </w:rPr>
              <w:t xml:space="preserve">: </w:t>
            </w:r>
            <w:r>
              <w:rPr>
                <w:rFonts w:cs="Times New Roman"/>
                <w:szCs w:val="24"/>
              </w:rPr>
              <w:t>τι είναι επείγον στα κατάγματα του προσώπου, ποιές τραχηλοπροσωπικές φλεγμονές μπορούν να διακινδυνεύσουν τη ζωή του ασθενή κ.λ.π. Περαιτέρω επιδεικνύονται κλινικές εικόνες γενικού ενδιαφέροντος π.χ. εικόνες καταγμάτων του προσώπου, τραχηλοπροσωπικών λοιμώξεων, κακοήθων νεοπλασιών του στόματος και του δέρματος του προσώπου κ.λ.π. γνώσεις απαραίτητες σε κάθε γιατρό οποιασδήποτε ειδικότητας, ώστε να μπορεί να συμβάλλει στην πρώιμη διάγνωση μίας κακοήθους βλάβης του δέρματος του προσώπου ή του βλεννογόνου της στόματος αλλά και να ευαισθητοποιείται να διερευνήσει τον τραυματία για τυχόν ύπαρξη κατάγματος οφθαλμικών κόγχων ή των γνάθων.</w:t>
            </w:r>
          </w:p>
        </w:tc>
      </w:tr>
      <w:tr w:rsidR="006E0EB5" w:rsidTr="006E0EB5">
        <w:trPr>
          <w:trHeight w:val="2385"/>
        </w:trPr>
        <w:tc>
          <w:tcPr>
            <w:tcW w:w="2478" w:type="dxa"/>
          </w:tcPr>
          <w:p w:rsidR="006E0EB5" w:rsidRPr="004C170D" w:rsidRDefault="006E0EB5" w:rsidP="004C170D">
            <w:pPr>
              <w:rPr>
                <w:rFonts w:ascii="Times New Roman" w:hAnsi="Times New Roman" w:cs="Times New Roman"/>
                <w:sz w:val="24"/>
                <w:szCs w:val="24"/>
              </w:rPr>
            </w:pPr>
            <w:r>
              <w:rPr>
                <w:rFonts w:ascii="Times New Roman" w:hAnsi="Times New Roman" w:cs="Times New Roman"/>
                <w:sz w:val="24"/>
                <w:szCs w:val="24"/>
              </w:rPr>
              <w:t>Κατάγματα κάτω τριτημορίου του προσώπου</w:t>
            </w:r>
          </w:p>
        </w:tc>
        <w:tc>
          <w:tcPr>
            <w:tcW w:w="7518" w:type="dxa"/>
          </w:tcPr>
          <w:p w:rsidR="006E0EB5" w:rsidRDefault="006E0EB5" w:rsidP="00652222">
            <w:pPr>
              <w:jc w:val="both"/>
              <w:rPr>
                <w:rFonts w:cs="Times New Roman"/>
                <w:szCs w:val="24"/>
              </w:rPr>
            </w:pPr>
            <w:r>
              <w:rPr>
                <w:rFonts w:cs="Times New Roman"/>
                <w:szCs w:val="24"/>
              </w:rPr>
              <w:t xml:space="preserve">Παρουσιάζονται αρχικά τα τραύματα της συγκεκριμένης περιοχής, συζητείται η θεραπεία τους και επισημαίνονται τα λάθη που πρέπει να αποφευχθούν κατά την αντιμετώπισή τους. Στη συνέχεια παρουσιάζονται τα κατάγματα της κάτω γνάθου (κλινική και ακτινολογική εικόνα, θεραπεία). Εδώ θα πρέπει να αναφερθεί ότι δίδεται ιδιαίτερη βαρύτητα σε εκείνα τα κλινικά και ακτινολογικά σημεία τα οποία θα βοηθήσουν το χειρουργό κατά την αρχική αντιμετώπιση του ασθενή στο ΤΕΠ. </w:t>
            </w:r>
          </w:p>
        </w:tc>
      </w:tr>
      <w:tr w:rsidR="00C73B25" w:rsidTr="00C73B25">
        <w:trPr>
          <w:trHeight w:val="1200"/>
        </w:trPr>
        <w:tc>
          <w:tcPr>
            <w:tcW w:w="2478" w:type="dxa"/>
          </w:tcPr>
          <w:p w:rsidR="00C73B25" w:rsidRDefault="00C73B25" w:rsidP="004C170D">
            <w:pPr>
              <w:rPr>
                <w:rFonts w:ascii="Times New Roman" w:hAnsi="Times New Roman" w:cs="Times New Roman"/>
                <w:sz w:val="24"/>
                <w:szCs w:val="24"/>
              </w:rPr>
            </w:pPr>
            <w:r>
              <w:rPr>
                <w:rFonts w:ascii="Times New Roman" w:hAnsi="Times New Roman" w:cs="Times New Roman"/>
                <w:sz w:val="24"/>
                <w:szCs w:val="24"/>
              </w:rPr>
              <w:t>Κατάγματα μέσου και άνω τριτημορίου του προσώπου</w:t>
            </w:r>
          </w:p>
          <w:p w:rsidR="00C73B25" w:rsidRDefault="00C73B25" w:rsidP="004C170D">
            <w:pPr>
              <w:rPr>
                <w:rFonts w:ascii="Times New Roman" w:hAnsi="Times New Roman" w:cs="Times New Roman"/>
                <w:sz w:val="24"/>
                <w:szCs w:val="24"/>
              </w:rPr>
            </w:pPr>
          </w:p>
          <w:p w:rsidR="00C73B25" w:rsidRDefault="00C73B25" w:rsidP="004C170D">
            <w:pPr>
              <w:rPr>
                <w:rFonts w:ascii="Times New Roman" w:hAnsi="Times New Roman" w:cs="Times New Roman"/>
                <w:sz w:val="24"/>
                <w:szCs w:val="24"/>
              </w:rPr>
            </w:pPr>
          </w:p>
          <w:p w:rsidR="00C73B25" w:rsidRDefault="00C73B25" w:rsidP="004C170D">
            <w:pPr>
              <w:rPr>
                <w:rFonts w:ascii="Times New Roman" w:hAnsi="Times New Roman" w:cs="Times New Roman"/>
                <w:sz w:val="24"/>
                <w:szCs w:val="24"/>
              </w:rPr>
            </w:pPr>
          </w:p>
          <w:p w:rsidR="00C73B25" w:rsidRDefault="00C73B25" w:rsidP="004C170D">
            <w:pPr>
              <w:rPr>
                <w:rFonts w:ascii="Times New Roman" w:hAnsi="Times New Roman" w:cs="Times New Roman"/>
                <w:sz w:val="24"/>
                <w:szCs w:val="24"/>
              </w:rPr>
            </w:pPr>
          </w:p>
          <w:p w:rsidR="00C73B25" w:rsidRDefault="00C73B25" w:rsidP="004C170D">
            <w:pPr>
              <w:rPr>
                <w:rFonts w:ascii="Times New Roman" w:hAnsi="Times New Roman" w:cs="Times New Roman"/>
                <w:sz w:val="24"/>
                <w:szCs w:val="24"/>
              </w:rPr>
            </w:pPr>
          </w:p>
        </w:tc>
        <w:tc>
          <w:tcPr>
            <w:tcW w:w="7518" w:type="dxa"/>
          </w:tcPr>
          <w:p w:rsidR="00C73B25" w:rsidRDefault="00C73B25" w:rsidP="00681F21">
            <w:pPr>
              <w:jc w:val="both"/>
              <w:rPr>
                <w:rFonts w:cs="Times New Roman"/>
                <w:szCs w:val="24"/>
              </w:rPr>
            </w:pPr>
            <w:r>
              <w:rPr>
                <w:rFonts w:cs="Times New Roman"/>
                <w:szCs w:val="24"/>
              </w:rPr>
              <w:t>Παρουσιάζονται αντίστοιχα οι τραυματισμοί και τα κατάγματα του μέσου και άνω τριτημορίου του προσώπου. Εδώ ενημερώνεται ο φοιτητής για τη σημασία που έχει η έγκαιρη διάγνωση των καταγμάτων αυτών και οι επιπτώσεις που προκύπτουν, εάν παρόμοιο κάταγμα παραμεληθεί ή δεν διαγνωσθεί άμεσα. Πέρα από το αισθητικό και δυσλειτουργικό πρόβλημα του ασθενή (αδυναμία μάσησης, ομιλίας κ.λ.π.), μπορεί να προκύψουν σοβαρά δισεπίλυτα προβλήματα αν τα κατάγματα αυτά δεν διαγνωσθούν σωστά, όπως διπλωπία, αλλά και προβλήματα αυτής της ίδιας της ζωής του ασθενούς από ρινόρροια ΕΝΥ και ανιούσα λοίμωξη. Μαθαίνει ότι ένα κάταγμα εδάφους του οφθαλμικού κόγχου, το οποίο δεν διαγνώστηκε, μπορεί να οδηγήσει σε διπλωπία δύσκολα αντιμετωπίσιμη και κυρίως ευαισθητοποιείται στη διάγνωση και την αντιμετώπισή του.</w:t>
            </w:r>
          </w:p>
        </w:tc>
      </w:tr>
      <w:tr w:rsidR="00A050F8" w:rsidTr="00A050F8">
        <w:trPr>
          <w:trHeight w:val="2655"/>
        </w:trPr>
        <w:tc>
          <w:tcPr>
            <w:tcW w:w="2478" w:type="dxa"/>
          </w:tcPr>
          <w:p w:rsidR="00A050F8" w:rsidRDefault="00A050F8" w:rsidP="004C170D">
            <w:pPr>
              <w:rPr>
                <w:rFonts w:ascii="Times New Roman" w:hAnsi="Times New Roman" w:cs="Times New Roman"/>
                <w:sz w:val="24"/>
                <w:szCs w:val="24"/>
              </w:rPr>
            </w:pPr>
            <w:r>
              <w:rPr>
                <w:rFonts w:ascii="Times New Roman" w:hAnsi="Times New Roman" w:cs="Times New Roman"/>
                <w:sz w:val="24"/>
                <w:szCs w:val="24"/>
              </w:rPr>
              <w:lastRenderedPageBreak/>
              <w:t>Ορθογναθική Χειρουργική</w:t>
            </w:r>
          </w:p>
        </w:tc>
        <w:tc>
          <w:tcPr>
            <w:tcW w:w="7518" w:type="dxa"/>
          </w:tcPr>
          <w:p w:rsidR="00A050F8" w:rsidRDefault="00A050F8" w:rsidP="00C73B25">
            <w:pPr>
              <w:jc w:val="both"/>
              <w:rPr>
                <w:rFonts w:cs="Times New Roman"/>
                <w:szCs w:val="24"/>
              </w:rPr>
            </w:pPr>
            <w:r>
              <w:rPr>
                <w:rFonts w:cs="Times New Roman"/>
                <w:szCs w:val="24"/>
              </w:rPr>
              <w:t>Παρουσιάζονται οι διάφορες δυσμορφίες του προσώπου (προγναθισμός, υπογναθισμός, ασυμμετρία κ.λ.π.). Ιδιαίτερη έμφαση δίνεται να γνωρίζει ο φοιτητής ότι αυτές οι σκελετικές ανωμαλίες του προσώπου σήμερα χειρουργούνται και ότι εκτός από την ψυχολογική επιβάρυνση δημιουργούν λειτουργικό πρόβλημα στον ασθενή. Μαθαίνει επίσης ότι αρκετές αδιάγνωστες κεφαλαλγίες (πόνος τύπου νευραλγίας) οφείλονται στη δυσλειτουργία της κροταφογναθικής διάρθρωσης, που προκαλούν οι συγκεκριμένες δυσμορφίες των γνάθων.</w:t>
            </w:r>
          </w:p>
        </w:tc>
      </w:tr>
      <w:tr w:rsidR="00DB0D13" w:rsidTr="00DB0D13">
        <w:trPr>
          <w:trHeight w:val="2655"/>
        </w:trPr>
        <w:tc>
          <w:tcPr>
            <w:tcW w:w="2478" w:type="dxa"/>
          </w:tcPr>
          <w:p w:rsidR="00DB0D13" w:rsidRDefault="00DB0D13" w:rsidP="004C170D">
            <w:pPr>
              <w:rPr>
                <w:rFonts w:ascii="Times New Roman" w:hAnsi="Times New Roman" w:cs="Times New Roman"/>
                <w:sz w:val="24"/>
                <w:szCs w:val="24"/>
              </w:rPr>
            </w:pPr>
            <w:r>
              <w:rPr>
                <w:rFonts w:ascii="Times New Roman" w:hAnsi="Times New Roman" w:cs="Times New Roman"/>
                <w:sz w:val="24"/>
                <w:szCs w:val="24"/>
              </w:rPr>
              <w:t>Τραχηλοπροσωπικές λοιμώξεις</w:t>
            </w:r>
          </w:p>
        </w:tc>
        <w:tc>
          <w:tcPr>
            <w:tcW w:w="7518" w:type="dxa"/>
          </w:tcPr>
          <w:p w:rsidR="00DB0D13" w:rsidRDefault="00DB0D13" w:rsidP="00A050F8">
            <w:pPr>
              <w:jc w:val="both"/>
              <w:rPr>
                <w:rFonts w:cs="Times New Roman"/>
                <w:szCs w:val="24"/>
              </w:rPr>
            </w:pPr>
            <w:r>
              <w:rPr>
                <w:rFonts w:cs="Times New Roman"/>
                <w:szCs w:val="24"/>
              </w:rPr>
              <w:t xml:space="preserve">Αναφέρονται οι τραχηλοπροσωπικές λοιμώξεις, που ξεκινούν από το στόμα και επεκτείνονται στο ιγμόρειο, στον οφθαλμό κ.λ.π.,  αλλά και οι μη ειδικές. Παρουσιάζονται οι τρόποι επέκτασης της λοίμωξης στα διαστήματα του προσώπου και του τραχήλου, αλλά και οι επικίνδυνες επιπλοκές αυτών, όπως η πρόκληση μεσοθωρακίτιδας, θρόμβωσης του σηραγγώδους κόλπου κ.λπ.  Συζητούνται οι τρόποι θεραπείας, ανάλογα με το στάδιο της λοίμωξης και επισημαίνεται η αναγκαιότητα της έγκαιρης χειρουργικής παρέμβασης στα εκτεταμένα αποστήματα για την πρόληψη των επιπλοκών. </w:t>
            </w:r>
          </w:p>
        </w:tc>
      </w:tr>
      <w:tr w:rsidR="00BC69BA" w:rsidTr="00BC69BA">
        <w:trPr>
          <w:trHeight w:val="3135"/>
        </w:trPr>
        <w:tc>
          <w:tcPr>
            <w:tcW w:w="2478" w:type="dxa"/>
          </w:tcPr>
          <w:p w:rsidR="00BC69BA" w:rsidRDefault="00BC69BA" w:rsidP="004C170D">
            <w:pPr>
              <w:rPr>
                <w:rFonts w:ascii="Times New Roman" w:hAnsi="Times New Roman" w:cs="Times New Roman"/>
                <w:sz w:val="24"/>
                <w:szCs w:val="24"/>
              </w:rPr>
            </w:pPr>
            <w:r>
              <w:rPr>
                <w:rFonts w:ascii="Times New Roman" w:hAnsi="Times New Roman" w:cs="Times New Roman"/>
                <w:sz w:val="24"/>
                <w:szCs w:val="24"/>
              </w:rPr>
              <w:t>Καρκινώματα του δέρματος του προσώπου</w:t>
            </w:r>
          </w:p>
        </w:tc>
        <w:tc>
          <w:tcPr>
            <w:tcW w:w="7518" w:type="dxa"/>
          </w:tcPr>
          <w:p w:rsidR="00BC69BA" w:rsidRPr="007D5EEE" w:rsidRDefault="00BC69BA" w:rsidP="00DB0D13">
            <w:pPr>
              <w:jc w:val="both"/>
              <w:rPr>
                <w:rFonts w:cs="Times New Roman"/>
                <w:szCs w:val="24"/>
              </w:rPr>
            </w:pPr>
            <w:r>
              <w:rPr>
                <w:rFonts w:cs="Times New Roman"/>
                <w:szCs w:val="24"/>
              </w:rPr>
              <w:t>Παρουσιάζονται τα καρκινώματα του δέρματος του προσώπου και επιδεικνύονται οι κυριότεροι τρόποι της χειρουργικής αντιμετώπισης τους. Επίσης παρουσιάζονται,  σε εικόνες, αλλά και σε βίντεο, οι συνηθέστεροι τύποι τομών και τοπικών κρημνών που χρησιμοποιούνται στο πρόσωπο, γνώσεις αισθητικής απαραίτητες για κάθε χειρουργό που θέλει να αφαιρέσει μια βλάβη, καλοήθη ή κακοήθη στο πρόσωπο. Πέραν αυτών όμως, γίνεται ιδιαίτερη προσπάθεια απόκτησης βαθειάς γνώσης και ευαισθητοποίησης για τη  μορφολογία των κακοήθων αλλοιώσεων με στόχο ο γιατρός κάθε ειδικότητας να συμβάλλει στην έγκαιρη διάγνωση και αφαίρεση των βλαβών αυτών.</w:t>
            </w:r>
          </w:p>
          <w:p w:rsidR="00BC69BA" w:rsidRDefault="00BC69BA" w:rsidP="004C170D">
            <w:pPr>
              <w:rPr>
                <w:rFonts w:cs="Times New Roman"/>
                <w:szCs w:val="24"/>
              </w:rPr>
            </w:pPr>
          </w:p>
        </w:tc>
      </w:tr>
      <w:tr w:rsidR="00BC69BA" w:rsidTr="00BC69BA">
        <w:trPr>
          <w:trHeight w:val="930"/>
        </w:trPr>
        <w:tc>
          <w:tcPr>
            <w:tcW w:w="2478" w:type="dxa"/>
          </w:tcPr>
          <w:p w:rsidR="00BC69BA" w:rsidRDefault="00BC69BA" w:rsidP="004C170D">
            <w:pPr>
              <w:rPr>
                <w:rFonts w:ascii="Times New Roman" w:hAnsi="Times New Roman" w:cs="Times New Roman"/>
                <w:sz w:val="24"/>
                <w:szCs w:val="24"/>
              </w:rPr>
            </w:pPr>
            <w:r>
              <w:rPr>
                <w:rFonts w:ascii="Times New Roman" w:hAnsi="Times New Roman" w:cs="Times New Roman"/>
                <w:sz w:val="24"/>
                <w:szCs w:val="24"/>
              </w:rPr>
              <w:t xml:space="preserve">Σχιστίες, </w:t>
            </w:r>
            <w:r w:rsidR="006B5251">
              <w:rPr>
                <w:rFonts w:ascii="Times New Roman" w:hAnsi="Times New Roman" w:cs="Times New Roman"/>
                <w:sz w:val="24"/>
                <w:szCs w:val="24"/>
              </w:rPr>
              <w:t xml:space="preserve">Καλοήθεις βλάβες του στόματος. </w:t>
            </w:r>
            <w:r>
              <w:rPr>
                <w:rFonts w:ascii="Times New Roman" w:hAnsi="Times New Roman" w:cs="Times New Roman"/>
                <w:sz w:val="24"/>
                <w:szCs w:val="24"/>
              </w:rPr>
              <w:t>Κρανιοπροσωπική Χειρουργική</w:t>
            </w:r>
          </w:p>
          <w:p w:rsidR="00BC69BA" w:rsidRDefault="00BC69BA" w:rsidP="004C170D">
            <w:pPr>
              <w:rPr>
                <w:rFonts w:ascii="Times New Roman" w:hAnsi="Times New Roman" w:cs="Times New Roman"/>
                <w:sz w:val="24"/>
                <w:szCs w:val="24"/>
              </w:rPr>
            </w:pPr>
          </w:p>
          <w:p w:rsidR="00BC69BA" w:rsidRDefault="00BC69BA" w:rsidP="004C170D">
            <w:pPr>
              <w:rPr>
                <w:rFonts w:ascii="Times New Roman" w:hAnsi="Times New Roman" w:cs="Times New Roman"/>
                <w:sz w:val="24"/>
                <w:szCs w:val="24"/>
              </w:rPr>
            </w:pPr>
          </w:p>
          <w:p w:rsidR="00BC69BA" w:rsidRDefault="00BC69BA" w:rsidP="004C170D">
            <w:pPr>
              <w:rPr>
                <w:rFonts w:ascii="Times New Roman" w:hAnsi="Times New Roman" w:cs="Times New Roman"/>
                <w:sz w:val="24"/>
                <w:szCs w:val="24"/>
              </w:rPr>
            </w:pPr>
          </w:p>
          <w:p w:rsidR="00BC69BA" w:rsidRDefault="00BC69BA" w:rsidP="004C170D">
            <w:pPr>
              <w:rPr>
                <w:rFonts w:ascii="Times New Roman" w:hAnsi="Times New Roman" w:cs="Times New Roman"/>
                <w:sz w:val="24"/>
                <w:szCs w:val="24"/>
              </w:rPr>
            </w:pPr>
          </w:p>
          <w:p w:rsidR="00E26105" w:rsidRDefault="00E26105" w:rsidP="004C170D">
            <w:pPr>
              <w:rPr>
                <w:rFonts w:ascii="Times New Roman" w:hAnsi="Times New Roman" w:cs="Times New Roman"/>
                <w:sz w:val="24"/>
                <w:szCs w:val="24"/>
              </w:rPr>
            </w:pPr>
          </w:p>
          <w:p w:rsidR="00BC69BA" w:rsidRDefault="00E26105" w:rsidP="004C170D">
            <w:pPr>
              <w:rPr>
                <w:rFonts w:ascii="Times New Roman" w:hAnsi="Times New Roman" w:cs="Times New Roman"/>
                <w:sz w:val="24"/>
                <w:szCs w:val="24"/>
              </w:rPr>
            </w:pPr>
            <w:r>
              <w:rPr>
                <w:rFonts w:ascii="Times New Roman" w:hAnsi="Times New Roman" w:cs="Times New Roman"/>
                <w:sz w:val="24"/>
                <w:szCs w:val="24"/>
              </w:rPr>
              <w:t>Καρκίνος του στόματος</w:t>
            </w:r>
          </w:p>
        </w:tc>
        <w:tc>
          <w:tcPr>
            <w:tcW w:w="7518" w:type="dxa"/>
          </w:tcPr>
          <w:p w:rsidR="00BC69BA" w:rsidRDefault="00BC69BA" w:rsidP="00BC69BA">
            <w:pPr>
              <w:jc w:val="both"/>
              <w:rPr>
                <w:rFonts w:cs="Times New Roman"/>
                <w:szCs w:val="24"/>
              </w:rPr>
            </w:pPr>
            <w:r>
              <w:rPr>
                <w:rFonts w:cs="Times New Roman"/>
                <w:szCs w:val="24"/>
              </w:rPr>
              <w:t>Παρουσιάζονται οι σχιστίες του προσώπου (χειλεοσχιστίες, υπερωιοσχιστίες, γναθοσχιστίες, χειλεογναθοϋπερωιοσχιστίες) και συζητούνται αδρά οι τρόποι αντιμετώπισής τους. Αναφέρεται ότι οι σχιστίες απαιτούν πολλές επεμβάσεις, αλλά το βασικότερο είναι η γνώση που αποκτά ο φοιτητής για το χρόνο που πραγματοποιείται η καθεμία απ’ αυτές και μαθαίνει τη στρατηγική και τα πλεονεκτήματα της θεραπευτικής προσέγγισης. Παρουσιάζονται</w:t>
            </w:r>
            <w:r w:rsidR="006B5251">
              <w:rPr>
                <w:rFonts w:cs="Times New Roman"/>
                <w:szCs w:val="24"/>
              </w:rPr>
              <w:t xml:space="preserve"> οι συχνότερες καλοήθεις βλάβες του στόματος, γνώσεις γενικότερου ενδιαφέροντος που αφορούν κάθε γιατρό.</w:t>
            </w:r>
            <w:bookmarkStart w:id="0" w:name="_GoBack"/>
            <w:bookmarkEnd w:id="0"/>
            <w:r>
              <w:rPr>
                <w:rFonts w:cs="Times New Roman"/>
                <w:szCs w:val="24"/>
              </w:rPr>
              <w:t xml:space="preserve"> Παρουσιάζονται ακόμη η κλινική και ακτινολογική εικόνα των κρανιοσυνοστώσεων, οι επιπτώσεις τους (ατροφία εγκεφάλου κ.λ.π.), καθώς και οι επιπλοκές που προκαλούν στο παιδί. Παρουσιάζεται επίσης αδρά η χειρουργική αντιμετώπιση αυτών.</w:t>
            </w:r>
          </w:p>
          <w:p w:rsidR="00E26105" w:rsidRDefault="00E26105" w:rsidP="00E26105">
            <w:pPr>
              <w:jc w:val="both"/>
              <w:rPr>
                <w:rFonts w:cs="Times New Roman"/>
                <w:szCs w:val="24"/>
              </w:rPr>
            </w:pPr>
            <w:r>
              <w:rPr>
                <w:rFonts w:cs="Times New Roman"/>
                <w:szCs w:val="24"/>
              </w:rPr>
              <w:t xml:space="preserve">Αναφέρεται ο καρκίνος του στόματος (αιτιολογία, εντόπιση, κλινική, ιστολογική και ακτινολογική εικόνα). Ευαισθητοποιείται ο φοιτητής να αναγνωρίζει τις προκαρκινικές βλάβες του στόματος και συνειδητοποιεί ότι η πρώιμη διάγνωση είναι το όπλο του ιατρού σε ένα ιδιαίτερα επιθετικό νεόπλασμα, όπως ο καρκίνος στο στόμα. Παρουσιάζεται αναλυτικά η κάθε περιοχή (γλώσσα, έδαφος, παρειά, άνω και κάτω γνάθος κ.λ.π.) και αναφέρονται οι δυνατότητες θεραπευτικής παρέμβασης. Παρουσιάζονται επίσης οι τρόποι αποκατάστασης </w:t>
            </w:r>
            <w:r>
              <w:rPr>
                <w:rFonts w:cs="Times New Roman"/>
                <w:szCs w:val="24"/>
              </w:rPr>
              <w:lastRenderedPageBreak/>
              <w:t>των οστικών ελλειμμάτων των γνάθων μετά την εκτομή της βλάβης.  Τονίζεται ακόμα η σημασία της κατά το δυνατόν καλύτερης αποκατάστασης του ασθενή, λειτουργικής και αισθητικής, μετά την ανάγκη αφαίρεσης ενός μεγάλου τμήματος του προσώπου λόγω κάποιου όγκου. Η σημερινή εξέλιξη με Μικροχειρουργική δίνει τεράστιες δυνατότητες στην αποκατάσταση τόσο των μαλακών μορίων σε κακοήθη βλάβη π.χ. της γλώσσας, όσο και των οστών σε βλάβη των γνάθων με μεταμόσχευση ωμοπλάτης ή περόνης ή λαγονίου οστού. Επιστέγασμα της αποκατάστασης αποτελεί στο μεταμοσχευμένο οστούν η τοποθέτηση οδοντικών εμφυτευμάτων, οπότε ο ασθενής που έχασε π.χ. τη μισή γνάθο του μπορεί πάλι να μασάει και να μιλάει. Οι κλινικές εικόνες που παρουσιάζονται έχουν σκοπό να αυξήσουν την υποψία στον κάθε μελλοντικό γιατρό, ανεξαρτήτου ειδικότητας, για την πιθανότητα της ύπαρξης κακοήθους βλάβης. Στο μάθημα παρουσιάζονται σκόπιμα κακοήθεις διογκώσεις, οι οποίες διανοίχθηκαν σαν αποστήματα, ώστε να αποφεύγονται αυτά τα λάθη μελλοντικά και να μην προκαλεί ο ίδιος ο γιατρός από έλλειψη γνώσης διασπορά καρκινικών κυττάρων και μεταστάσεις.</w:t>
            </w:r>
          </w:p>
          <w:p w:rsidR="00BC69BA" w:rsidRDefault="00BC69BA" w:rsidP="004C170D">
            <w:pPr>
              <w:rPr>
                <w:rFonts w:cs="Times New Roman"/>
                <w:szCs w:val="24"/>
              </w:rPr>
            </w:pPr>
          </w:p>
        </w:tc>
      </w:tr>
    </w:tbl>
    <w:p w:rsidR="0075494D" w:rsidRDefault="0075494D" w:rsidP="0075494D">
      <w:pPr>
        <w:jc w:val="both"/>
        <w:rPr>
          <w:rFonts w:ascii="Times New Roman" w:hAnsi="Times New Roman" w:cs="Times New Roman"/>
          <w:b/>
          <w:color w:val="0070C0"/>
          <w:sz w:val="28"/>
          <w:szCs w:val="28"/>
        </w:rPr>
      </w:pPr>
    </w:p>
    <w:p w:rsidR="0075494D" w:rsidRPr="00D33222" w:rsidRDefault="005C59DE" w:rsidP="0075494D">
      <w:pPr>
        <w:jc w:val="both"/>
        <w:rPr>
          <w:rFonts w:ascii="Times New Roman" w:hAnsi="Times New Roman" w:cs="Times New Roman"/>
          <w:sz w:val="24"/>
          <w:szCs w:val="24"/>
        </w:rPr>
      </w:pPr>
      <w:r w:rsidRPr="005C59DE">
        <w:rPr>
          <w:rFonts w:ascii="Times New Roman" w:hAnsi="Times New Roman" w:cs="Times New Roman"/>
          <w:sz w:val="24"/>
          <w:szCs w:val="24"/>
        </w:rPr>
        <w:t>Το τελευταίο</w:t>
      </w:r>
      <w:r w:rsidR="0075494D" w:rsidRPr="005C59DE">
        <w:rPr>
          <w:rFonts w:ascii="Times New Roman" w:hAnsi="Times New Roman" w:cs="Times New Roman"/>
          <w:sz w:val="24"/>
          <w:szCs w:val="24"/>
        </w:rPr>
        <w:t xml:space="preserve"> μάθημα</w:t>
      </w:r>
      <w:r w:rsidR="0075494D" w:rsidRPr="00D33222">
        <w:rPr>
          <w:rFonts w:ascii="Times New Roman" w:hAnsi="Times New Roman" w:cs="Times New Roman"/>
          <w:sz w:val="24"/>
          <w:szCs w:val="24"/>
        </w:rPr>
        <w:t xml:space="preserve"> αφορά πρακτικό σεμινάριο συρραφής τραύματος.</w:t>
      </w:r>
    </w:p>
    <w:p w:rsidR="0075494D" w:rsidRPr="00D33222" w:rsidRDefault="0075494D" w:rsidP="0075494D">
      <w:pPr>
        <w:jc w:val="both"/>
        <w:rPr>
          <w:rFonts w:ascii="Times New Roman" w:hAnsi="Times New Roman" w:cs="Times New Roman"/>
          <w:sz w:val="24"/>
          <w:szCs w:val="24"/>
        </w:rPr>
      </w:pPr>
      <w:r w:rsidRPr="00D33222">
        <w:rPr>
          <w:rFonts w:ascii="Times New Roman" w:hAnsi="Times New Roman" w:cs="Times New Roman"/>
          <w:sz w:val="24"/>
          <w:szCs w:val="24"/>
        </w:rPr>
        <w:t>Οι  φοιτητές, εφό</w:t>
      </w:r>
      <w:r w:rsidR="00D33222">
        <w:rPr>
          <w:rFonts w:ascii="Times New Roman" w:hAnsi="Times New Roman" w:cs="Times New Roman"/>
          <w:sz w:val="24"/>
          <w:szCs w:val="24"/>
        </w:rPr>
        <w:t xml:space="preserve">σον το επιθυμούν, </w:t>
      </w:r>
      <w:r w:rsidRPr="00D33222">
        <w:rPr>
          <w:rFonts w:ascii="Times New Roman" w:hAnsi="Times New Roman" w:cs="Times New Roman"/>
          <w:sz w:val="24"/>
          <w:szCs w:val="24"/>
        </w:rPr>
        <w:t>έχουν τη δυνατότητα να παρακολουθούν χειρουργεία (στο νοσοκομείο Αττικόν) ή να συμμετέχουν στις γενικές εφημερίες της κλινικής.</w:t>
      </w:r>
    </w:p>
    <w:p w:rsidR="0075494D" w:rsidRDefault="0075494D" w:rsidP="0075494D">
      <w:pPr>
        <w:rPr>
          <w:rFonts w:ascii="Times New Roman" w:hAnsi="Times New Roman" w:cs="Times New Roman"/>
          <w:sz w:val="24"/>
          <w:szCs w:val="24"/>
        </w:rPr>
      </w:pPr>
      <w:r w:rsidRPr="00D33222">
        <w:rPr>
          <w:rFonts w:ascii="Times New Roman" w:hAnsi="Times New Roman" w:cs="Times New Roman"/>
          <w:sz w:val="24"/>
          <w:szCs w:val="24"/>
        </w:rPr>
        <w:t>Επιπλέον μπορούν να  παρακολουθήσουν ασθενείς στους θαλάμους. Εκεί μέλος ΔΕΠ παρουσιάζει στους φοιτητές τους ασθενείς, τους δείχνει την κλινική εξέταση</w:t>
      </w:r>
      <w:r w:rsidR="00910741">
        <w:rPr>
          <w:rFonts w:ascii="Times New Roman" w:hAnsi="Times New Roman" w:cs="Times New Roman"/>
          <w:sz w:val="24"/>
          <w:szCs w:val="24"/>
        </w:rPr>
        <w:t>,</w:t>
      </w:r>
      <w:r w:rsidRPr="00D33222">
        <w:rPr>
          <w:rFonts w:ascii="Times New Roman" w:hAnsi="Times New Roman" w:cs="Times New Roman"/>
          <w:sz w:val="24"/>
          <w:szCs w:val="24"/>
        </w:rPr>
        <w:t xml:space="preserve"> κ</w:t>
      </w:r>
      <w:r w:rsidR="00910741">
        <w:rPr>
          <w:rFonts w:ascii="Times New Roman" w:hAnsi="Times New Roman" w:cs="Times New Roman"/>
          <w:sz w:val="24"/>
          <w:szCs w:val="24"/>
        </w:rPr>
        <w:t>αθώς  και ακτινογραφίες</w:t>
      </w:r>
      <w:r w:rsidRPr="00D33222">
        <w:rPr>
          <w:rFonts w:ascii="Times New Roman" w:hAnsi="Times New Roman" w:cs="Times New Roman"/>
          <w:sz w:val="24"/>
          <w:szCs w:val="24"/>
        </w:rPr>
        <w:t xml:space="preserve"> και συζητά μαζί τους τις θεραπευτικές επιλογές.</w:t>
      </w:r>
    </w:p>
    <w:p w:rsidR="0015761C" w:rsidRDefault="0015761C" w:rsidP="0075494D">
      <w:pPr>
        <w:rPr>
          <w:rFonts w:ascii="Times New Roman" w:hAnsi="Times New Roman" w:cs="Times New Roman"/>
          <w:sz w:val="24"/>
          <w:szCs w:val="24"/>
        </w:rPr>
      </w:pPr>
    </w:p>
    <w:sectPr w:rsidR="0015761C" w:rsidSect="001450F5">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F06"/>
    <w:rsid w:val="00013AAD"/>
    <w:rsid w:val="0008426D"/>
    <w:rsid w:val="001450F5"/>
    <w:rsid w:val="0015761C"/>
    <w:rsid w:val="00177195"/>
    <w:rsid w:val="002D0BE8"/>
    <w:rsid w:val="0035785D"/>
    <w:rsid w:val="004C170D"/>
    <w:rsid w:val="00535C8E"/>
    <w:rsid w:val="005C59DE"/>
    <w:rsid w:val="00652222"/>
    <w:rsid w:val="00681F21"/>
    <w:rsid w:val="006B5251"/>
    <w:rsid w:val="006E0EB5"/>
    <w:rsid w:val="00710E0E"/>
    <w:rsid w:val="0075494D"/>
    <w:rsid w:val="007A05E8"/>
    <w:rsid w:val="007E4D62"/>
    <w:rsid w:val="007F1F06"/>
    <w:rsid w:val="0082336A"/>
    <w:rsid w:val="00910741"/>
    <w:rsid w:val="00A050F8"/>
    <w:rsid w:val="00A3152D"/>
    <w:rsid w:val="00A431D8"/>
    <w:rsid w:val="00A73FE2"/>
    <w:rsid w:val="00AE67A0"/>
    <w:rsid w:val="00B1365D"/>
    <w:rsid w:val="00B23592"/>
    <w:rsid w:val="00B71B17"/>
    <w:rsid w:val="00B96AEB"/>
    <w:rsid w:val="00BC69BA"/>
    <w:rsid w:val="00C10CE5"/>
    <w:rsid w:val="00C73B25"/>
    <w:rsid w:val="00CC0246"/>
    <w:rsid w:val="00D30462"/>
    <w:rsid w:val="00D33222"/>
    <w:rsid w:val="00DB0D13"/>
    <w:rsid w:val="00DE1EDC"/>
    <w:rsid w:val="00E26105"/>
    <w:rsid w:val="00F1669E"/>
    <w:rsid w:val="00FE4B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76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576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6187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stavros vassiliou</dc:creator>
  <cp:lastModifiedBy> </cp:lastModifiedBy>
  <cp:revision>4</cp:revision>
  <dcterms:created xsi:type="dcterms:W3CDTF">2018-10-03T13:28:00Z</dcterms:created>
  <dcterms:modified xsi:type="dcterms:W3CDTF">2018-10-03T13:44:00Z</dcterms:modified>
</cp:coreProperties>
</file>