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35" w:rsidRDefault="000C203E" w:rsidP="000C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3E">
        <w:rPr>
          <w:rFonts w:ascii="Times New Roman" w:hAnsi="Times New Roman" w:cs="Times New Roman"/>
          <w:b/>
          <w:sz w:val="28"/>
          <w:szCs w:val="28"/>
        </w:rPr>
        <w:t>Εκπαιδευτικοί Στόχοι Μαθήματος Πυρηνικής Ιατρικής</w:t>
      </w:r>
    </w:p>
    <w:p w:rsidR="000C203E" w:rsidRDefault="000C203E" w:rsidP="000C2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78" w:rsidRPr="00D57515" w:rsidRDefault="00713A78" w:rsidP="00713A78">
      <w:pPr>
        <w:spacing w:after="0" w:line="288" w:lineRule="auto"/>
        <w:rPr>
          <w:rFonts w:ascii="Cambria" w:eastAsia="Times New Roman" w:hAnsi="Cambria" w:cs="Times New Roman"/>
          <w:sz w:val="24"/>
          <w:szCs w:val="24"/>
        </w:rPr>
      </w:pPr>
      <w:r w:rsidRPr="00D57515">
        <w:rPr>
          <w:rFonts w:ascii="Cambria" w:eastAsia="Times New Roman" w:hAnsi="Cambria" w:cs="Times New Roman"/>
          <w:sz w:val="24"/>
          <w:szCs w:val="24"/>
        </w:rPr>
        <w:t>Κατανόηση των διαγνωστικών αρχών με ραδιενεργό ιχνηθέτη</w:t>
      </w:r>
      <w:r>
        <w:rPr>
          <w:rFonts w:ascii="Cambria" w:eastAsia="Times New Roman" w:hAnsi="Cambria" w:cs="Times New Roman"/>
          <w:sz w:val="24"/>
          <w:szCs w:val="24"/>
        </w:rPr>
        <w:t xml:space="preserve">.  </w:t>
      </w:r>
      <w:r w:rsidRPr="00D57515">
        <w:rPr>
          <w:rFonts w:ascii="Cambria" w:eastAsia="Times New Roman" w:hAnsi="Cambria" w:cs="Times New Roman"/>
          <w:sz w:val="24"/>
          <w:szCs w:val="24"/>
        </w:rPr>
        <w:t>Απεικονιστικές μέθοδοι</w:t>
      </w:r>
      <w:r>
        <w:rPr>
          <w:rFonts w:ascii="Cambria" w:eastAsia="Times New Roman" w:hAnsi="Cambria" w:cs="Times New Roman"/>
          <w:sz w:val="24"/>
          <w:szCs w:val="24"/>
        </w:rPr>
        <w:t xml:space="preserve"> πυρηνικής ι</w:t>
      </w:r>
      <w:r w:rsidRPr="00D57515">
        <w:rPr>
          <w:rFonts w:ascii="Cambria" w:eastAsia="Times New Roman" w:hAnsi="Cambria" w:cs="Times New Roman"/>
          <w:sz w:val="24"/>
          <w:szCs w:val="24"/>
        </w:rPr>
        <w:t>ατρική</w:t>
      </w:r>
      <w:r>
        <w:rPr>
          <w:rFonts w:ascii="Cambria" w:eastAsia="Times New Roman" w:hAnsi="Cambria" w:cs="Times New Roman"/>
          <w:sz w:val="24"/>
          <w:szCs w:val="24"/>
        </w:rPr>
        <w:t>ς, κύριες κλινικές ενδείξεις εφαρμογής αυτών, σημαντικότερα παθολογικά απεικονιστικά ευρήματα, αναφορά σε ψευδώς θετικά και ψευδώς αρνητικά ευρήματα.</w:t>
      </w:r>
    </w:p>
    <w:p w:rsidR="00713A78" w:rsidRDefault="00713A78" w:rsidP="000C203E">
      <w:pPr>
        <w:rPr>
          <w:rFonts w:ascii="Times New Roman" w:hAnsi="Times New Roman" w:cs="Times New Roman"/>
          <w:sz w:val="24"/>
          <w:szCs w:val="24"/>
        </w:rPr>
      </w:pPr>
    </w:p>
    <w:p w:rsidR="00B93516" w:rsidRDefault="00B93516" w:rsidP="00B9351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57515">
        <w:rPr>
          <w:rFonts w:ascii="Cambria" w:eastAsia="Times New Roman" w:hAnsi="Cambria" w:cs="Times New Roman"/>
          <w:sz w:val="24"/>
          <w:szCs w:val="24"/>
        </w:rPr>
        <w:t>Οι φοιτητές πρέπει:</w:t>
      </w:r>
    </w:p>
    <w:p w:rsidR="00B93516" w:rsidRPr="00D57515" w:rsidRDefault="00B93516" w:rsidP="00B9351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κατανοήσουν τις βασικές αρχές</w:t>
      </w:r>
      <w:r w:rsidRPr="00591480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που διέπουν τη διάγνωση </w:t>
      </w:r>
      <w:r w:rsidRPr="00591480">
        <w:rPr>
          <w:rFonts w:asciiTheme="majorHAnsi" w:hAnsiTheme="majorHAnsi" w:cs="Arial"/>
          <w:sz w:val="24"/>
          <w:szCs w:val="24"/>
        </w:rPr>
        <w:t>με ραδιενεργό ιχνηθέτη</w:t>
      </w: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κατανοήσουν τη</w:t>
      </w:r>
      <w:r w:rsidRPr="00591480">
        <w:rPr>
          <w:rFonts w:asciiTheme="majorHAnsi" w:hAnsiTheme="majorHAnsi" w:cs="Arial"/>
          <w:sz w:val="24"/>
          <w:szCs w:val="24"/>
        </w:rPr>
        <w:t xml:space="preserve"> σ</w:t>
      </w:r>
      <w:r>
        <w:rPr>
          <w:rFonts w:asciiTheme="majorHAnsi" w:hAnsiTheme="majorHAnsi" w:cs="Arial"/>
          <w:sz w:val="24"/>
          <w:szCs w:val="24"/>
        </w:rPr>
        <w:t>ύνδεση των μηχανισμών πρόσληψης του ραδιενεργού</w:t>
      </w:r>
      <w:r w:rsidRPr="00591480">
        <w:rPr>
          <w:rFonts w:asciiTheme="majorHAnsi" w:hAnsiTheme="majorHAnsi" w:cs="Arial"/>
          <w:sz w:val="24"/>
          <w:szCs w:val="24"/>
        </w:rPr>
        <w:t xml:space="preserve"> ιχνηθέτη με τη φυσιολογία και τη βιοχημεία του οργανισμού</w:t>
      </w: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γνωρίσουν τις β</w:t>
      </w:r>
      <w:r w:rsidRPr="00591480">
        <w:rPr>
          <w:rFonts w:asciiTheme="majorHAnsi" w:hAnsiTheme="majorHAnsi" w:cs="Arial"/>
          <w:sz w:val="24"/>
          <w:szCs w:val="24"/>
        </w:rPr>
        <w:t xml:space="preserve">ασικές διαφορές </w:t>
      </w:r>
      <w:r>
        <w:rPr>
          <w:rFonts w:asciiTheme="majorHAnsi" w:hAnsiTheme="majorHAnsi" w:cs="Arial"/>
          <w:sz w:val="24"/>
          <w:szCs w:val="24"/>
        </w:rPr>
        <w:t xml:space="preserve">μεταξύ των </w:t>
      </w:r>
      <w:r w:rsidRPr="00591480">
        <w:rPr>
          <w:rFonts w:asciiTheme="majorHAnsi" w:hAnsiTheme="majorHAnsi" w:cs="Arial"/>
          <w:sz w:val="24"/>
          <w:szCs w:val="24"/>
        </w:rPr>
        <w:t xml:space="preserve">ραδιενεργών ιχνηθετών </w:t>
      </w:r>
    </w:p>
    <w:p w:rsidR="00B93516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γνωρίσουν τις β</w:t>
      </w:r>
      <w:r w:rsidRPr="00591480">
        <w:rPr>
          <w:rFonts w:asciiTheme="majorHAnsi" w:hAnsiTheme="majorHAnsi" w:cs="Arial"/>
          <w:sz w:val="24"/>
          <w:szCs w:val="24"/>
        </w:rPr>
        <w:t>ασικές αρχές συστημάτων απεικόνισης στην Πυρηνική Ιατρική</w:t>
      </w: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να κατανοήσουν τη φυσιολογική κατανομή των πιο σημαντικών </w:t>
      </w:r>
      <w:r w:rsidRPr="00591480">
        <w:rPr>
          <w:rFonts w:asciiTheme="majorHAnsi" w:hAnsiTheme="majorHAnsi" w:cs="Arial"/>
          <w:sz w:val="24"/>
          <w:szCs w:val="24"/>
        </w:rPr>
        <w:t>ραδιενεργών ιχνηθετών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B93516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κατανοήσουν τις κ</w:t>
      </w:r>
      <w:r w:rsidRPr="00591480">
        <w:rPr>
          <w:rFonts w:asciiTheme="majorHAnsi" w:hAnsiTheme="majorHAnsi" w:cs="Arial"/>
          <w:sz w:val="24"/>
          <w:szCs w:val="24"/>
        </w:rPr>
        <w:t>ύριες κλινικές ενδείξεις για διάγνωση με ραδιενεργό ιχνηθέτη της κλασικής πυρηνικής ιατρικής</w:t>
      </w: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να μπορούν να αναγνωρίσουν παθολογικές κατανομές των </w:t>
      </w:r>
      <w:proofErr w:type="spellStart"/>
      <w:r>
        <w:rPr>
          <w:rFonts w:asciiTheme="majorHAnsi" w:hAnsiTheme="majorHAnsi" w:cs="Arial"/>
          <w:sz w:val="24"/>
          <w:szCs w:val="24"/>
        </w:rPr>
        <w:t>ραδιοφαρμάκων</w:t>
      </w:r>
      <w:proofErr w:type="spellEnd"/>
      <w:r w:rsidRPr="00591480">
        <w:rPr>
          <w:rFonts w:asciiTheme="majorHAnsi" w:hAnsiTheme="majorHAnsi" w:cs="Arial"/>
          <w:sz w:val="24"/>
          <w:szCs w:val="24"/>
        </w:rPr>
        <w:t xml:space="preserve"> </w:t>
      </w:r>
    </w:p>
    <w:p w:rsidR="00B93516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γνωρίσουν τις κ</w:t>
      </w:r>
      <w:r w:rsidRPr="00591480">
        <w:rPr>
          <w:rFonts w:asciiTheme="majorHAnsi" w:hAnsiTheme="majorHAnsi" w:cs="Arial"/>
          <w:sz w:val="24"/>
          <w:szCs w:val="24"/>
        </w:rPr>
        <w:t xml:space="preserve">λινικές ενδείξεις </w:t>
      </w:r>
      <w:r>
        <w:rPr>
          <w:rFonts w:asciiTheme="majorHAnsi" w:hAnsiTheme="majorHAnsi" w:cs="Arial"/>
          <w:sz w:val="24"/>
          <w:szCs w:val="24"/>
        </w:rPr>
        <w:t xml:space="preserve">για </w:t>
      </w:r>
      <w:proofErr w:type="spellStart"/>
      <w:r>
        <w:rPr>
          <w:rFonts w:asciiTheme="majorHAnsi" w:hAnsiTheme="majorHAnsi" w:cs="Arial"/>
          <w:sz w:val="24"/>
          <w:szCs w:val="24"/>
        </w:rPr>
        <w:t>ποζιτρονική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τομογραφία (PET)</w:t>
      </w: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κατανοήσουν τα π</w:t>
      </w:r>
      <w:r w:rsidRPr="00591480">
        <w:rPr>
          <w:rFonts w:asciiTheme="majorHAnsi" w:hAnsiTheme="majorHAnsi" w:cs="Arial"/>
          <w:sz w:val="24"/>
          <w:szCs w:val="24"/>
        </w:rPr>
        <w:t xml:space="preserve">ροτερήματα </w:t>
      </w:r>
      <w:r>
        <w:rPr>
          <w:rFonts w:asciiTheme="majorHAnsi" w:hAnsiTheme="majorHAnsi" w:cs="Arial"/>
          <w:sz w:val="24"/>
          <w:szCs w:val="24"/>
        </w:rPr>
        <w:t xml:space="preserve">της </w:t>
      </w:r>
      <w:r w:rsidRPr="00591480">
        <w:rPr>
          <w:rFonts w:asciiTheme="majorHAnsi" w:hAnsiTheme="majorHAnsi" w:cs="Arial"/>
          <w:sz w:val="24"/>
          <w:szCs w:val="24"/>
        </w:rPr>
        <w:t>υβριδικής απεικόνισης</w:t>
      </w:r>
    </w:p>
    <w:p w:rsidR="00B93516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να ενημερωθούν για τις ν</w:t>
      </w:r>
      <w:r w:rsidRPr="00591480">
        <w:rPr>
          <w:rFonts w:asciiTheme="majorHAnsi" w:hAnsiTheme="majorHAnsi" w:cs="Arial"/>
          <w:sz w:val="24"/>
          <w:szCs w:val="24"/>
        </w:rPr>
        <w:t>έες εξελίξεις</w:t>
      </w:r>
      <w:r>
        <w:rPr>
          <w:rFonts w:asciiTheme="majorHAnsi" w:hAnsiTheme="majorHAnsi" w:cs="Arial"/>
          <w:sz w:val="24"/>
          <w:szCs w:val="24"/>
        </w:rPr>
        <w:t xml:space="preserve"> στην απεικόνιση με ραδιενεργούς ιχνηθέτες</w:t>
      </w:r>
      <w:r w:rsidRPr="00591480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(π.χ. </w:t>
      </w:r>
      <w:r w:rsidRPr="00591480">
        <w:rPr>
          <w:rFonts w:asciiTheme="majorHAnsi" w:hAnsiTheme="majorHAnsi" w:cs="Arial"/>
          <w:sz w:val="24"/>
          <w:szCs w:val="24"/>
          <w:lang w:val="en-US"/>
        </w:rPr>
        <w:t>PET</w:t>
      </w:r>
      <w:r w:rsidRPr="00591480">
        <w:rPr>
          <w:rFonts w:asciiTheme="majorHAnsi" w:hAnsiTheme="majorHAnsi" w:cs="Arial"/>
          <w:sz w:val="24"/>
          <w:szCs w:val="24"/>
        </w:rPr>
        <w:t>/</w:t>
      </w:r>
      <w:r w:rsidRPr="00591480">
        <w:rPr>
          <w:rFonts w:asciiTheme="majorHAnsi" w:hAnsiTheme="majorHAnsi" w:cs="Arial"/>
          <w:sz w:val="24"/>
          <w:szCs w:val="24"/>
          <w:lang w:val="en-US"/>
        </w:rPr>
        <w:t>MR</w:t>
      </w:r>
      <w:r w:rsidRPr="00591480">
        <w:rPr>
          <w:rFonts w:asciiTheme="majorHAnsi" w:hAnsiTheme="majorHAnsi" w:cs="Arial"/>
          <w:sz w:val="24"/>
          <w:szCs w:val="24"/>
        </w:rPr>
        <w:t>, κύριες εφαρμογές – προοπτικές</w:t>
      </w:r>
      <w:r>
        <w:rPr>
          <w:rFonts w:asciiTheme="majorHAnsi" w:hAnsiTheme="majorHAnsi" w:cs="Arial"/>
          <w:sz w:val="24"/>
          <w:szCs w:val="24"/>
        </w:rPr>
        <w:t>)</w:t>
      </w:r>
    </w:p>
    <w:p w:rsidR="00B93516" w:rsidRPr="00591480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 w:rsidRPr="00591480">
        <w:rPr>
          <w:rFonts w:asciiTheme="majorHAnsi" w:hAnsiTheme="majorHAnsi" w:cs="Arial"/>
          <w:sz w:val="24"/>
          <w:szCs w:val="24"/>
        </w:rPr>
        <w:t xml:space="preserve">Κατανόηση του μεγέθους της ακτινικής επιβάρυνσης από διαγνωστικές εξετάσεις της πυρηνικής ιατρικής και των βασικών κανόνων ακτινοπροστασίας </w:t>
      </w:r>
    </w:p>
    <w:p w:rsidR="00B93516" w:rsidRDefault="00B93516" w:rsidP="00B93516">
      <w:pPr>
        <w:pStyle w:val="a3"/>
        <w:numPr>
          <w:ilvl w:val="0"/>
          <w:numId w:val="1"/>
        </w:numPr>
        <w:spacing w:line="408" w:lineRule="auto"/>
        <w:ind w:left="714" w:hanging="357"/>
        <w:rPr>
          <w:rFonts w:asciiTheme="majorHAnsi" w:hAnsiTheme="majorHAnsi" w:cs="Arial"/>
          <w:sz w:val="24"/>
          <w:szCs w:val="24"/>
        </w:rPr>
      </w:pPr>
      <w:r w:rsidRPr="00591480">
        <w:rPr>
          <w:rFonts w:asciiTheme="majorHAnsi" w:hAnsiTheme="majorHAnsi" w:cs="Arial"/>
          <w:sz w:val="24"/>
          <w:szCs w:val="24"/>
        </w:rPr>
        <w:t xml:space="preserve">Παρουσίαση περιστατικών με </w:t>
      </w:r>
      <w:proofErr w:type="spellStart"/>
      <w:r w:rsidRPr="00591480">
        <w:rPr>
          <w:rFonts w:asciiTheme="majorHAnsi" w:hAnsiTheme="majorHAnsi" w:cs="Arial"/>
          <w:sz w:val="24"/>
          <w:szCs w:val="24"/>
        </w:rPr>
        <w:t>ερωταπαντήσεις</w:t>
      </w:r>
      <w:proofErr w:type="spellEnd"/>
      <w:r w:rsidRPr="00591480">
        <w:rPr>
          <w:rFonts w:asciiTheme="majorHAnsi" w:hAnsiTheme="majorHAnsi" w:cs="Arial"/>
          <w:sz w:val="24"/>
          <w:szCs w:val="24"/>
        </w:rPr>
        <w:t xml:space="preserve"> </w:t>
      </w:r>
    </w:p>
    <w:sectPr w:rsidR="00B93516" w:rsidSect="00BE3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D3212"/>
    <w:multiLevelType w:val="hybridMultilevel"/>
    <w:tmpl w:val="54247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C203E"/>
    <w:rsid w:val="000C203E"/>
    <w:rsid w:val="005F0205"/>
    <w:rsid w:val="00713A78"/>
    <w:rsid w:val="00811E64"/>
    <w:rsid w:val="00817826"/>
    <w:rsid w:val="009510A2"/>
    <w:rsid w:val="00B93516"/>
    <w:rsid w:val="00B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souvatzoglou</dc:creator>
  <cp:lastModifiedBy> </cp:lastModifiedBy>
  <cp:revision>2</cp:revision>
  <dcterms:created xsi:type="dcterms:W3CDTF">2019-02-05T11:12:00Z</dcterms:created>
  <dcterms:modified xsi:type="dcterms:W3CDTF">2019-02-05T11:12:00Z</dcterms:modified>
</cp:coreProperties>
</file>