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30" w:rsidRDefault="000A0FDD" w:rsidP="000A0FDD">
      <w:pPr>
        <w:tabs>
          <w:tab w:val="left" w:pos="28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37430" w:rsidRDefault="00037430" w:rsidP="000A0FDD">
      <w:pPr>
        <w:tabs>
          <w:tab w:val="left" w:pos="284"/>
        </w:tabs>
        <w:rPr>
          <w:b/>
        </w:rPr>
      </w:pPr>
    </w:p>
    <w:p w:rsidR="008B3163" w:rsidRPr="00037430" w:rsidRDefault="00037430" w:rsidP="000A0FDD">
      <w:pPr>
        <w:tabs>
          <w:tab w:val="left" w:pos="284"/>
        </w:tabs>
        <w:rPr>
          <w:rFonts w:ascii="Arial" w:hAnsi="Arial" w:cs="Arial"/>
          <w:b/>
        </w:rPr>
      </w:pPr>
      <w:r w:rsidRPr="00037430">
        <w:rPr>
          <w:b/>
        </w:rPr>
        <w:t xml:space="preserve">                                              </w:t>
      </w:r>
      <w:r w:rsidR="000A0FDD" w:rsidRPr="00037430">
        <w:rPr>
          <w:rFonts w:ascii="Arial" w:hAnsi="Arial" w:cs="Arial"/>
          <w:b/>
        </w:rPr>
        <w:t>Παθήσεις Μαστού</w:t>
      </w:r>
    </w:p>
    <w:p w:rsidR="000A0FDD" w:rsidRPr="00037430" w:rsidRDefault="000A0FDD" w:rsidP="000A0FDD">
      <w:pPr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 xml:space="preserve">Εκπαιδευτικός στόχος του μαθήματος είναι η εξοικείωση του φοιτητή με </w:t>
      </w:r>
    </w:p>
    <w:p w:rsidR="000A0FDD" w:rsidRPr="00037430" w:rsidRDefault="000A0FDD" w:rsidP="000A0FDD">
      <w:pPr>
        <w:pStyle w:val="a4"/>
        <w:numPr>
          <w:ilvl w:val="0"/>
          <w:numId w:val="1"/>
        </w:numPr>
        <w:tabs>
          <w:tab w:val="left" w:pos="284"/>
        </w:tabs>
        <w:ind w:left="0" w:right="43" w:firstLine="0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 xml:space="preserve">Μορφές και αντιμετώπιση </w:t>
      </w:r>
      <w:proofErr w:type="spellStart"/>
      <w:r w:rsidRPr="00037430">
        <w:rPr>
          <w:rFonts w:ascii="Arial" w:hAnsi="Arial" w:cs="Arial"/>
          <w:sz w:val="20"/>
          <w:szCs w:val="20"/>
        </w:rPr>
        <w:t>καλοήθων</w:t>
      </w:r>
      <w:proofErr w:type="spellEnd"/>
      <w:r w:rsidRPr="00037430">
        <w:rPr>
          <w:rFonts w:ascii="Arial" w:hAnsi="Arial" w:cs="Arial"/>
          <w:sz w:val="20"/>
          <w:szCs w:val="20"/>
        </w:rPr>
        <w:t xml:space="preserve"> παθήσεων</w:t>
      </w:r>
    </w:p>
    <w:p w:rsidR="000A0FDD" w:rsidRPr="00037430" w:rsidRDefault="000A0FDD" w:rsidP="000A0FDD">
      <w:pPr>
        <w:pStyle w:val="a4"/>
        <w:numPr>
          <w:ilvl w:val="0"/>
          <w:numId w:val="1"/>
        </w:numPr>
        <w:tabs>
          <w:tab w:val="left" w:pos="284"/>
        </w:tabs>
        <w:ind w:left="0" w:right="43" w:firstLine="0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Επιδημιολογία του καρκίνου του μαστού</w:t>
      </w:r>
    </w:p>
    <w:p w:rsidR="000A0FDD" w:rsidRPr="00037430" w:rsidRDefault="000A0FDD" w:rsidP="000A0FDD">
      <w:pPr>
        <w:pStyle w:val="a4"/>
        <w:numPr>
          <w:ilvl w:val="0"/>
          <w:numId w:val="1"/>
        </w:numPr>
        <w:tabs>
          <w:tab w:val="left" w:pos="284"/>
        </w:tabs>
        <w:ind w:left="0" w:right="43" w:firstLine="0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Κανόνες και μέθοδοι ελέγχου των γυναικών για έγκαιρη διάγνωση Καρκίνου</w:t>
      </w:r>
    </w:p>
    <w:p w:rsidR="000A0FDD" w:rsidRPr="00037430" w:rsidRDefault="000A0FDD" w:rsidP="000A0FDD">
      <w:pPr>
        <w:pStyle w:val="a4"/>
        <w:numPr>
          <w:ilvl w:val="0"/>
          <w:numId w:val="1"/>
        </w:numPr>
        <w:tabs>
          <w:tab w:val="left" w:pos="284"/>
        </w:tabs>
        <w:ind w:left="0" w:right="43" w:firstLine="0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Κανόνες και μέθοδοι χειρουργικής αντιμετώπισης</w:t>
      </w:r>
    </w:p>
    <w:p w:rsidR="000A0FDD" w:rsidRPr="00037430" w:rsidRDefault="000A0FDD" w:rsidP="000A0FDD">
      <w:pPr>
        <w:pStyle w:val="a4"/>
        <w:numPr>
          <w:ilvl w:val="0"/>
          <w:numId w:val="1"/>
        </w:numPr>
        <w:tabs>
          <w:tab w:val="left" w:pos="284"/>
        </w:tabs>
        <w:ind w:left="0" w:right="43" w:firstLine="0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Μορφές συστηματικής θεραπείας του καρκίνου</w:t>
      </w:r>
    </w:p>
    <w:p w:rsidR="000A0FDD" w:rsidRPr="00037430" w:rsidRDefault="000A0FDD" w:rsidP="000A0FDD">
      <w:pPr>
        <w:pStyle w:val="a4"/>
        <w:numPr>
          <w:ilvl w:val="0"/>
          <w:numId w:val="1"/>
        </w:numPr>
        <w:tabs>
          <w:tab w:val="left" w:pos="284"/>
        </w:tabs>
        <w:ind w:left="0" w:right="43" w:firstLine="0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Παρακολούθηση των γυναικών με καρκίνο και αντιμετώπιση μεταστάσεων</w:t>
      </w:r>
    </w:p>
    <w:p w:rsidR="000A0FDD" w:rsidRPr="00037430" w:rsidRDefault="000A0FDD" w:rsidP="000A0FDD">
      <w:pPr>
        <w:pStyle w:val="a4"/>
        <w:numPr>
          <w:ilvl w:val="0"/>
          <w:numId w:val="1"/>
        </w:numPr>
        <w:tabs>
          <w:tab w:val="left" w:pos="284"/>
        </w:tabs>
        <w:ind w:left="0" w:right="43" w:firstLine="0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Δυνατότητες και Είδη Πλαστικής – επανορθωτικής χειρουργικής στο μαστό</w:t>
      </w:r>
    </w:p>
    <w:p w:rsidR="000A0FDD" w:rsidRPr="00037430" w:rsidRDefault="000A0FDD" w:rsidP="000A0FDD">
      <w:pPr>
        <w:pStyle w:val="a4"/>
        <w:tabs>
          <w:tab w:val="left" w:pos="284"/>
        </w:tabs>
        <w:ind w:left="0"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Ενότητες</w:t>
      </w:r>
    </w:p>
    <w:p w:rsidR="000A0FDD" w:rsidRPr="00037430" w:rsidRDefault="000A0FDD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Εισαγωγή, επιδημιολογικά στοιχεία.</w:t>
      </w:r>
    </w:p>
    <w:p w:rsidR="000A0FDD" w:rsidRPr="00037430" w:rsidRDefault="000A0FDD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Ανατομία, φυσιολογία, ορμονική λειτουργία.</w:t>
      </w:r>
    </w:p>
    <w:p w:rsidR="000A0FDD" w:rsidRPr="00037430" w:rsidRDefault="000A0FDD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Συγγενείς ανωμαλίες ανάπτυξης του μαστού.</w:t>
      </w:r>
    </w:p>
    <w:p w:rsidR="000A0FDD" w:rsidRPr="00037430" w:rsidRDefault="000A0FDD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Καλοήθεις παθήσεις. Κλινική εικόνα, διάγνωση, αντιμετώπιση.</w:t>
      </w:r>
    </w:p>
    <w:p w:rsidR="000A0FDD" w:rsidRPr="00037430" w:rsidRDefault="000A0FDD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Σχέση καλοήθειας/Καρκίνου.</w:t>
      </w:r>
    </w:p>
    <w:p w:rsidR="000A0FDD" w:rsidRPr="00037430" w:rsidRDefault="000A0FDD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Ιστορικό, παράγοντες κινδύνου. Κλινική εξέταση, αυτοεξέταση.</w:t>
      </w:r>
    </w:p>
    <w:p w:rsidR="000A0FDD" w:rsidRPr="00037430" w:rsidRDefault="000A0FDD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Κληρονομικός καρκίνος του μαστού.</w:t>
      </w:r>
    </w:p>
    <w:p w:rsidR="000A0FDD" w:rsidRPr="00037430" w:rsidRDefault="000A0FDD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 xml:space="preserve">Διάγνωση- </w:t>
      </w:r>
      <w:proofErr w:type="spellStart"/>
      <w:r w:rsidRPr="00037430">
        <w:rPr>
          <w:rFonts w:ascii="Arial" w:hAnsi="Arial" w:cs="Arial"/>
          <w:sz w:val="20"/>
          <w:szCs w:val="20"/>
        </w:rPr>
        <w:t>Διαδερμικές</w:t>
      </w:r>
      <w:proofErr w:type="spellEnd"/>
      <w:r w:rsidRPr="00037430">
        <w:rPr>
          <w:rFonts w:ascii="Arial" w:hAnsi="Arial" w:cs="Arial"/>
          <w:sz w:val="20"/>
          <w:szCs w:val="20"/>
        </w:rPr>
        <w:t xml:space="preserve"> βιοψίες.</w:t>
      </w:r>
    </w:p>
    <w:p w:rsidR="000A0FDD" w:rsidRPr="00037430" w:rsidRDefault="000A0FDD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Απεικονιστικές τεχνικές. Μαστογραφία : αναλογική, ψηφιακή, μαγνητική.</w:t>
      </w:r>
    </w:p>
    <w:p w:rsidR="000A0FDD" w:rsidRPr="00037430" w:rsidRDefault="000A0FDD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Υπερηχογράφημα-νέες τεχνικές : 3</w:t>
      </w:r>
      <w:r w:rsidRPr="00037430">
        <w:rPr>
          <w:rFonts w:ascii="Arial" w:hAnsi="Arial" w:cs="Arial"/>
          <w:sz w:val="20"/>
          <w:szCs w:val="20"/>
          <w:lang w:val="en-US"/>
        </w:rPr>
        <w:t>D</w:t>
      </w:r>
      <w:r w:rsidRPr="00037430">
        <w:rPr>
          <w:rFonts w:ascii="Arial" w:hAnsi="Arial" w:cs="Arial"/>
          <w:sz w:val="20"/>
          <w:szCs w:val="20"/>
        </w:rPr>
        <w:t>/4</w:t>
      </w:r>
      <w:r w:rsidRPr="00037430">
        <w:rPr>
          <w:rFonts w:ascii="Arial" w:hAnsi="Arial" w:cs="Arial"/>
          <w:sz w:val="20"/>
          <w:szCs w:val="20"/>
          <w:lang w:val="en-US"/>
        </w:rPr>
        <w:t>D</w:t>
      </w:r>
      <w:r w:rsidRPr="000374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37430">
        <w:rPr>
          <w:rFonts w:ascii="Arial" w:hAnsi="Arial" w:cs="Arial"/>
          <w:sz w:val="20"/>
          <w:szCs w:val="20"/>
        </w:rPr>
        <w:t>ελαστογραφία</w:t>
      </w:r>
      <w:proofErr w:type="spellEnd"/>
      <w:r w:rsidRPr="000374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37430">
        <w:rPr>
          <w:rFonts w:ascii="Arial" w:hAnsi="Arial" w:cs="Arial"/>
          <w:sz w:val="20"/>
          <w:szCs w:val="20"/>
        </w:rPr>
        <w:t>τομοσύνθεση</w:t>
      </w:r>
      <w:proofErr w:type="spellEnd"/>
    </w:p>
    <w:p w:rsidR="000A0FDD" w:rsidRPr="00037430" w:rsidRDefault="000A0FDD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Αλγόριθμοι αντιμετώπισης αλλοιώσεων του μαστού.</w:t>
      </w:r>
    </w:p>
    <w:p w:rsidR="000A0FDD" w:rsidRPr="00037430" w:rsidRDefault="000A0FDD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Χειρουργική αντιμετώπιση διηθητικού καρκίνου. Είδη και ενδείξεις επεμβάσεων. Ειδικές τεχνικές (</w:t>
      </w:r>
      <w:proofErr w:type="spellStart"/>
      <w:r w:rsidRPr="00037430">
        <w:rPr>
          <w:rFonts w:ascii="Arial" w:hAnsi="Arial" w:cs="Arial"/>
          <w:sz w:val="20"/>
          <w:szCs w:val="20"/>
          <w:lang w:val="en-US"/>
        </w:rPr>
        <w:t>sln</w:t>
      </w:r>
      <w:proofErr w:type="spellEnd"/>
      <w:r w:rsidRPr="00037430">
        <w:rPr>
          <w:rFonts w:ascii="Arial" w:hAnsi="Arial" w:cs="Arial"/>
          <w:sz w:val="20"/>
          <w:szCs w:val="20"/>
        </w:rPr>
        <w:t xml:space="preserve"> και αψηλάφητες αλλοιώσεις)</w:t>
      </w:r>
      <w:r w:rsidR="00037430" w:rsidRPr="00037430">
        <w:rPr>
          <w:rFonts w:ascii="Arial" w:hAnsi="Arial" w:cs="Arial"/>
          <w:sz w:val="20"/>
          <w:szCs w:val="20"/>
        </w:rPr>
        <w:t>.</w:t>
      </w:r>
    </w:p>
    <w:p w:rsidR="00037430" w:rsidRPr="00037430" w:rsidRDefault="00037430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Ενδείξεις και τεχνικές Ακτινοθεραπείας.</w:t>
      </w:r>
    </w:p>
    <w:p w:rsidR="00037430" w:rsidRPr="00037430" w:rsidRDefault="00037430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 xml:space="preserve">Αρχές συστηματικής θεραπείας : </w:t>
      </w:r>
      <w:r w:rsidRPr="00037430">
        <w:rPr>
          <w:rFonts w:ascii="Arial" w:hAnsi="Arial" w:cs="Arial"/>
          <w:sz w:val="20"/>
          <w:szCs w:val="20"/>
          <w:lang w:val="en-US"/>
        </w:rPr>
        <w:t>X</w:t>
      </w:r>
      <w:proofErr w:type="spellStart"/>
      <w:r w:rsidRPr="00037430">
        <w:rPr>
          <w:rFonts w:ascii="Arial" w:hAnsi="Arial" w:cs="Arial"/>
          <w:sz w:val="20"/>
          <w:szCs w:val="20"/>
        </w:rPr>
        <w:t>ημειοθεραπεία</w:t>
      </w:r>
      <w:proofErr w:type="spellEnd"/>
      <w:r w:rsidRPr="00037430">
        <w:rPr>
          <w:rFonts w:ascii="Arial" w:hAnsi="Arial" w:cs="Arial"/>
          <w:sz w:val="20"/>
          <w:szCs w:val="20"/>
        </w:rPr>
        <w:t>, Ορμονοθεραπεία.</w:t>
      </w:r>
    </w:p>
    <w:p w:rsidR="00037430" w:rsidRPr="00037430" w:rsidRDefault="00037430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proofErr w:type="spellStart"/>
      <w:r w:rsidRPr="00037430">
        <w:rPr>
          <w:rFonts w:ascii="Arial" w:hAnsi="Arial" w:cs="Arial"/>
          <w:sz w:val="20"/>
          <w:szCs w:val="20"/>
        </w:rPr>
        <w:t>Στοχευμένες</w:t>
      </w:r>
      <w:proofErr w:type="spellEnd"/>
      <w:r w:rsidRPr="00037430">
        <w:rPr>
          <w:rFonts w:ascii="Arial" w:hAnsi="Arial" w:cs="Arial"/>
          <w:sz w:val="20"/>
          <w:szCs w:val="20"/>
        </w:rPr>
        <w:t xml:space="preserve"> θεραπείες.</w:t>
      </w:r>
    </w:p>
    <w:p w:rsidR="00037430" w:rsidRPr="00037430" w:rsidRDefault="00037430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  <w:lang w:val="en-US"/>
        </w:rPr>
        <w:t>MGA</w:t>
      </w:r>
      <w:r w:rsidRPr="00037430">
        <w:rPr>
          <w:rFonts w:ascii="Arial" w:hAnsi="Arial" w:cs="Arial"/>
          <w:sz w:val="20"/>
          <w:szCs w:val="20"/>
        </w:rPr>
        <w:t>ς και θεραπευτικές αποφάσεις.</w:t>
      </w:r>
    </w:p>
    <w:p w:rsidR="00037430" w:rsidRPr="00037430" w:rsidRDefault="00037430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Μη διηθητικός καρκίνος του μαστού</w:t>
      </w:r>
    </w:p>
    <w:p w:rsidR="00037430" w:rsidRPr="00037430" w:rsidRDefault="00037430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proofErr w:type="spellStart"/>
      <w:r w:rsidRPr="00037430">
        <w:rPr>
          <w:rFonts w:ascii="Arial" w:hAnsi="Arial" w:cs="Arial"/>
          <w:sz w:val="20"/>
          <w:szCs w:val="20"/>
        </w:rPr>
        <w:t>Τοπικο</w:t>
      </w:r>
      <w:proofErr w:type="spellEnd"/>
      <w:r w:rsidRPr="00037430">
        <w:rPr>
          <w:rFonts w:ascii="Arial" w:hAnsi="Arial" w:cs="Arial"/>
          <w:sz w:val="20"/>
          <w:szCs w:val="20"/>
        </w:rPr>
        <w:t>-</w:t>
      </w:r>
      <w:proofErr w:type="spellStart"/>
      <w:r w:rsidRPr="00037430">
        <w:rPr>
          <w:rFonts w:ascii="Arial" w:hAnsi="Arial" w:cs="Arial"/>
          <w:sz w:val="20"/>
          <w:szCs w:val="20"/>
        </w:rPr>
        <w:t>περιοχική</w:t>
      </w:r>
      <w:proofErr w:type="spellEnd"/>
      <w:r w:rsidRPr="00037430">
        <w:rPr>
          <w:rFonts w:ascii="Arial" w:hAnsi="Arial" w:cs="Arial"/>
          <w:sz w:val="20"/>
          <w:szCs w:val="20"/>
        </w:rPr>
        <w:t xml:space="preserve"> υποτροπή</w:t>
      </w:r>
    </w:p>
    <w:p w:rsidR="00037430" w:rsidRPr="00037430" w:rsidRDefault="00037430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Διάγνωση και αντιμετώπιση μεταστάσεων</w:t>
      </w:r>
    </w:p>
    <w:p w:rsidR="00037430" w:rsidRPr="00037430" w:rsidRDefault="00037430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Αισθητική χειρουργική του μαστού. Αποκατάσταση μετά από μαστεκτομή.</w:t>
      </w:r>
    </w:p>
    <w:p w:rsidR="00037430" w:rsidRPr="00037430" w:rsidRDefault="00037430" w:rsidP="000A0FDD">
      <w:pPr>
        <w:pStyle w:val="a4"/>
        <w:numPr>
          <w:ilvl w:val="0"/>
          <w:numId w:val="2"/>
        </w:numPr>
        <w:tabs>
          <w:tab w:val="left" w:pos="284"/>
        </w:tabs>
        <w:ind w:right="43"/>
        <w:jc w:val="both"/>
        <w:rPr>
          <w:rFonts w:ascii="Arial" w:hAnsi="Arial" w:cs="Arial"/>
          <w:sz w:val="20"/>
          <w:szCs w:val="20"/>
        </w:rPr>
      </w:pPr>
      <w:r w:rsidRPr="00037430">
        <w:rPr>
          <w:rFonts w:ascii="Arial" w:hAnsi="Arial" w:cs="Arial"/>
          <w:sz w:val="20"/>
          <w:szCs w:val="20"/>
        </w:rPr>
        <w:t>Επίδειξη περιστατικών, κλινικές αποφάσεις.</w:t>
      </w:r>
    </w:p>
    <w:p w:rsidR="000A0FDD" w:rsidRPr="00037430" w:rsidRDefault="000A0FDD" w:rsidP="000A0FDD">
      <w:pPr>
        <w:pStyle w:val="a4"/>
        <w:tabs>
          <w:tab w:val="left" w:pos="284"/>
        </w:tabs>
        <w:ind w:left="0" w:right="43"/>
        <w:jc w:val="both"/>
        <w:rPr>
          <w:rFonts w:ascii="Arial" w:hAnsi="Arial" w:cs="Arial"/>
          <w:sz w:val="20"/>
          <w:szCs w:val="20"/>
        </w:rPr>
      </w:pPr>
    </w:p>
    <w:sectPr w:rsidR="000A0FDD" w:rsidRPr="00037430" w:rsidSect="000A0FDD">
      <w:pgSz w:w="11906" w:h="16838"/>
      <w:pgMar w:top="1440" w:right="269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5EE"/>
    <w:multiLevelType w:val="hybridMultilevel"/>
    <w:tmpl w:val="447E1D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1342E"/>
    <w:multiLevelType w:val="hybridMultilevel"/>
    <w:tmpl w:val="EF648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0A0FDD"/>
    <w:rsid w:val="00037430"/>
    <w:rsid w:val="000A0FDD"/>
    <w:rsid w:val="002B5E77"/>
    <w:rsid w:val="008B3163"/>
    <w:rsid w:val="0095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51D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1D4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951D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951D4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4">
    <w:name w:val="List Paragraph"/>
    <w:basedOn w:val="a"/>
    <w:uiPriority w:val="34"/>
    <w:qFormat/>
    <w:rsid w:val="000A0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2019-01-22T11:59:00Z</dcterms:created>
  <dcterms:modified xsi:type="dcterms:W3CDTF">2019-01-22T12:13:00Z</dcterms:modified>
</cp:coreProperties>
</file>