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A1" w:rsidRPr="003200A1" w:rsidRDefault="00A21497" w:rsidP="003200A1">
      <w:pPr>
        <w:pStyle w:val="Web"/>
        <w:spacing w:before="0" w:beforeAutospacing="0" w:after="0" w:afterAutospacing="0"/>
        <w:jc w:val="center"/>
        <w:rPr>
          <w:b/>
          <w:sz w:val="28"/>
          <w:szCs w:val="28"/>
        </w:rPr>
      </w:pPr>
      <w:r w:rsidRPr="00D2153D">
        <w:rPr>
          <w:b/>
          <w:sz w:val="28"/>
          <w:szCs w:val="28"/>
        </w:rPr>
        <w:t>Ολιστική Φροντίδα Χρονίως Πασχόντων Ασθενών</w:t>
      </w:r>
    </w:p>
    <w:p w:rsidR="003200A1" w:rsidRDefault="003200A1" w:rsidP="003200A1">
      <w:pPr>
        <w:pStyle w:val="Web"/>
        <w:spacing w:before="0" w:beforeAutospacing="0" w:after="0" w:afterAutospacing="0"/>
        <w:rPr>
          <w:b/>
          <w:lang w:val="en-US"/>
        </w:rPr>
      </w:pPr>
    </w:p>
    <w:p w:rsidR="00A21497" w:rsidRPr="003200A1" w:rsidRDefault="00A21497" w:rsidP="003200A1">
      <w:pPr>
        <w:pStyle w:val="Web"/>
        <w:spacing w:before="0" w:beforeAutospacing="0" w:after="0" w:afterAutospacing="0"/>
        <w:rPr>
          <w:b/>
        </w:rPr>
      </w:pPr>
      <w:r w:rsidRPr="00607AEF">
        <w:rPr>
          <w:b/>
        </w:rPr>
        <w:t xml:space="preserve">Κύριοι εκπαιδευτικοί στόχοι του μαθήματος είναι: </w:t>
      </w:r>
    </w:p>
    <w:p w:rsidR="00A21497" w:rsidRDefault="00A21497" w:rsidP="003200A1">
      <w:pPr>
        <w:numPr>
          <w:ilvl w:val="0"/>
          <w:numId w:val="2"/>
        </w:numPr>
      </w:pPr>
      <w:r w:rsidRPr="004D77AD">
        <w:rPr>
          <w:lang w:val="en-US"/>
        </w:rPr>
        <w:t>H</w:t>
      </w:r>
      <w:r w:rsidRPr="004D77AD">
        <w:t xml:space="preserve"> </w:t>
      </w:r>
      <w:r>
        <w:t xml:space="preserve">επίτευξη των βασικών γνώσεων σε θέματα που αφορούν στην Ανακούφιση των σωματικών, ψυχοκοινωνικών και πνευματικών συμπτωμάτων που απορρέουν είτε από τις θεραπείες είτε από την εξέλιξη μίας χρόνιας καταληκτικής ή μη καταληκτικής νόσου </w:t>
      </w:r>
    </w:p>
    <w:p w:rsidR="00A21497" w:rsidRDefault="00A21497" w:rsidP="003200A1">
      <w:pPr>
        <w:numPr>
          <w:ilvl w:val="0"/>
          <w:numId w:val="2"/>
        </w:numPr>
        <w:spacing w:before="100" w:beforeAutospacing="1" w:after="100" w:afterAutospacing="1"/>
      </w:pPr>
      <w:r>
        <w:t xml:space="preserve">Να δοθεί έμφαση στην σπουδαιότητα της Ανακουφιστικής Φροντίδας και στην αναγκαιότητά της </w:t>
      </w:r>
    </w:p>
    <w:p w:rsidR="00A21497" w:rsidRDefault="00A21497" w:rsidP="003200A1">
      <w:pPr>
        <w:numPr>
          <w:ilvl w:val="0"/>
          <w:numId w:val="2"/>
        </w:numPr>
        <w:spacing w:before="100" w:beforeAutospacing="1" w:after="100" w:afterAutospacing="1"/>
      </w:pPr>
      <w:r>
        <w:t>Η εξοικείωση των φοιτητών της Ιατρικής (8</w:t>
      </w:r>
      <w:r w:rsidRPr="005C1755">
        <w:rPr>
          <w:vertAlign w:val="superscript"/>
        </w:rPr>
        <w:t>ου</w:t>
      </w:r>
      <w:r>
        <w:t>, 10</w:t>
      </w:r>
      <w:r w:rsidRPr="005C1755">
        <w:rPr>
          <w:vertAlign w:val="superscript"/>
        </w:rPr>
        <w:t>ου</w:t>
      </w:r>
      <w:r>
        <w:t>, 12</w:t>
      </w:r>
      <w:r w:rsidRPr="005C1755">
        <w:rPr>
          <w:vertAlign w:val="superscript"/>
        </w:rPr>
        <w:t>ου</w:t>
      </w:r>
      <w:r>
        <w:t xml:space="preserve"> εξαμήνου εαρινής περιόδου)  με τις  έννοιες της Ανακουφιστικής Φροντίδας </w:t>
      </w:r>
    </w:p>
    <w:p w:rsidR="00A21497" w:rsidRDefault="00A21497" w:rsidP="003200A1">
      <w:pPr>
        <w:numPr>
          <w:ilvl w:val="0"/>
          <w:numId w:val="2"/>
        </w:numPr>
        <w:spacing w:before="100" w:beforeAutospacing="1" w:after="100" w:afterAutospacing="1"/>
      </w:pPr>
      <w:r>
        <w:t>Η γνώση και η κατανόηση των σωματικών και ψυχολογικών συμπτωμάτων ασθενών με χρόνιες καταληκτικές και μη καταληκτικές νόσους</w:t>
      </w:r>
    </w:p>
    <w:p w:rsidR="00A21497" w:rsidRDefault="00A21497" w:rsidP="003200A1">
      <w:pPr>
        <w:numPr>
          <w:ilvl w:val="0"/>
          <w:numId w:val="2"/>
        </w:numPr>
        <w:spacing w:before="100" w:beforeAutospacing="1" w:after="100" w:afterAutospacing="1"/>
      </w:pPr>
      <w:r>
        <w:t xml:space="preserve">Η φαρμακευτική αντιμετώπιση των συμπτωμάτων και η ψυχολογική υποστήριξη </w:t>
      </w:r>
    </w:p>
    <w:p w:rsidR="00A21497" w:rsidRDefault="00A21497" w:rsidP="003200A1">
      <w:pPr>
        <w:numPr>
          <w:ilvl w:val="0"/>
          <w:numId w:val="2"/>
        </w:numPr>
        <w:spacing w:before="100" w:beforeAutospacing="1" w:after="100" w:afterAutospacing="1"/>
      </w:pPr>
      <w:r>
        <w:t>Η διαχείριση της ασθένειας και της εξέλιξής της στους επιβιώσαντες καθώς και η προετοιμασία του ασθενή με καταληκτική νόσο για τον επερχόμενο θάνατό του</w:t>
      </w:r>
    </w:p>
    <w:p w:rsidR="00A21497" w:rsidRDefault="00A21497" w:rsidP="003200A1">
      <w:pPr>
        <w:numPr>
          <w:ilvl w:val="0"/>
          <w:numId w:val="2"/>
        </w:numPr>
        <w:spacing w:before="100" w:beforeAutospacing="1"/>
      </w:pPr>
      <w:r>
        <w:t xml:space="preserve">Η ψυχολογική υποστήριξη των φροντιστών </w:t>
      </w:r>
      <w:proofErr w:type="spellStart"/>
      <w:r>
        <w:t>καθόλη</w:t>
      </w:r>
      <w:proofErr w:type="spellEnd"/>
      <w:r>
        <w:t xml:space="preserve"> τη διάρκεια της νόσου του ασθενή, η διαχείριση του προπαρασκευαστικού τους θρήνου και στην μετέπειτα φάση του πένθους</w:t>
      </w:r>
    </w:p>
    <w:p w:rsidR="00A21497" w:rsidRPr="00607AEF" w:rsidRDefault="00A21497" w:rsidP="003200A1">
      <w:pPr>
        <w:pStyle w:val="Web"/>
        <w:spacing w:before="0" w:beforeAutospacing="0" w:after="0" w:afterAutospacing="0"/>
      </w:pPr>
      <w:r w:rsidRPr="00607AEF">
        <w:t xml:space="preserve">Το συγκεκριμένο πρόγραμμα αναφέρεται στην επίτευξη ολοκλήρωσης των βασικών εκπαιδευτικών στόχων στο γνωστικό, συναισθηματικό και ψυχοκινητικό επίπεδο. </w:t>
      </w:r>
    </w:p>
    <w:p w:rsidR="00A21497" w:rsidRDefault="00A21497" w:rsidP="003200A1">
      <w:r>
        <w:t xml:space="preserve">Το γνωστικό επίπεδο αναφέρεται στους στόχους της γνώσης και της κατανόησης των μαθημάτων. Τα μαθήματα εστιάζουν στις βασικές και απαραίτητες γνώσεις που θα πρέπει ο κάθε φοιτητής να κατέχει και να κατανοήσει για την ολιστική εκτίμηση, την αντιμετώπιση και φροντίδα χρονίως πασχόντων. </w:t>
      </w:r>
    </w:p>
    <w:p w:rsidR="00A21497" w:rsidRPr="004D77AD" w:rsidRDefault="00A21497" w:rsidP="003200A1">
      <w:r>
        <w:t>Οι κύριες ενότητες των μαθημάτων στελεχώνονται ως εξής</w:t>
      </w:r>
      <w:r w:rsidRPr="004D77AD">
        <w:t xml:space="preserve">: </w:t>
      </w:r>
    </w:p>
    <w:p w:rsidR="00A21497" w:rsidRDefault="00A21497" w:rsidP="003200A1">
      <w:pPr>
        <w:numPr>
          <w:ilvl w:val="0"/>
          <w:numId w:val="1"/>
        </w:numPr>
      </w:pPr>
      <w:r>
        <w:t>Φιλοσοφία και Αρχές Υποστηρικτικής και Ανακουφιστικής Φροντίδας</w:t>
      </w:r>
    </w:p>
    <w:p w:rsidR="00A21497" w:rsidRDefault="00A21497" w:rsidP="003200A1">
      <w:pPr>
        <w:numPr>
          <w:ilvl w:val="0"/>
          <w:numId w:val="1"/>
        </w:numPr>
      </w:pPr>
      <w:r>
        <w:t>Κλινική Φαρμακολογία</w:t>
      </w:r>
    </w:p>
    <w:p w:rsidR="00A21497" w:rsidRDefault="00A21497" w:rsidP="003200A1">
      <w:pPr>
        <w:numPr>
          <w:ilvl w:val="0"/>
          <w:numId w:val="1"/>
        </w:numPr>
      </w:pPr>
      <w:r>
        <w:t>Ολιστική εκτίμηση Συμπτωμάτων</w:t>
      </w:r>
    </w:p>
    <w:p w:rsidR="00A21497" w:rsidRDefault="00A21497" w:rsidP="003200A1">
      <w:pPr>
        <w:numPr>
          <w:ilvl w:val="0"/>
          <w:numId w:val="1"/>
        </w:numPr>
      </w:pPr>
      <w:r>
        <w:t>Βελτίωση Ποιότητας Ανακουφιστικής και Υποστηρικτικής Φροντίδας</w:t>
      </w:r>
    </w:p>
    <w:p w:rsidR="00A21497" w:rsidRDefault="00A21497" w:rsidP="003200A1">
      <w:pPr>
        <w:numPr>
          <w:ilvl w:val="0"/>
          <w:numId w:val="1"/>
        </w:numPr>
      </w:pPr>
      <w:r>
        <w:t>Υποστηρικτική και Ανακουφιστική Φροντίδα Παιδιών και Εφήβων</w:t>
      </w:r>
    </w:p>
    <w:p w:rsidR="00A21497" w:rsidRPr="00316E50" w:rsidRDefault="00A21497" w:rsidP="003200A1">
      <w:pPr>
        <w:numPr>
          <w:ilvl w:val="0"/>
          <w:numId w:val="1"/>
        </w:numPr>
      </w:pPr>
      <w:r>
        <w:t>Υποστηρικτική και Ανακουφιστική Φροντίδα Ηλικιωμένων</w:t>
      </w:r>
    </w:p>
    <w:p w:rsidR="00A21497" w:rsidRDefault="00A21497" w:rsidP="003200A1">
      <w:pPr>
        <w:spacing w:after="60"/>
        <w:jc w:val="both"/>
        <w:rPr>
          <w:lang w:val="en-US" w:eastAsia="en-US"/>
        </w:rPr>
      </w:pPr>
      <w:r>
        <w:t xml:space="preserve">Το συναισθηματικό επίπεδο αφορά στους στόχους που σχετίζονται με την συμπεριφορά και την στάση των φοιτητών απέναντι στα θέματα που διδάσκονται (π.χ. στάσεις στα ηθικά διλήμματα, δεξιότητες επικοινωνίας) και  το </w:t>
      </w:r>
      <w:r w:rsidRPr="0042241E">
        <w:rPr>
          <w:lang w:eastAsia="en-US"/>
        </w:rPr>
        <w:t xml:space="preserve">ψυχοκινητικό </w:t>
      </w:r>
      <w:r>
        <w:rPr>
          <w:lang w:eastAsia="en-US"/>
        </w:rPr>
        <w:t>επίπεδο αφορά στους στόχους που σχετίζονται με την ανάπτυξη δεξιοτήτων όπως πχ. κοινωνικές και επικοινωνιακές δεξιότητες</w:t>
      </w:r>
      <w:r w:rsidRPr="00677C7A">
        <w:rPr>
          <w:lang w:eastAsia="en-US"/>
        </w:rPr>
        <w:t xml:space="preserve"> </w:t>
      </w:r>
    </w:p>
    <w:p w:rsidR="003200A1" w:rsidRPr="003200A1" w:rsidRDefault="003200A1" w:rsidP="003200A1">
      <w:pPr>
        <w:spacing w:after="60"/>
        <w:jc w:val="both"/>
        <w:rPr>
          <w:lang w:val="en-US" w:eastAsia="en-US"/>
        </w:rPr>
      </w:pPr>
    </w:p>
    <w:p w:rsidR="00A21497" w:rsidRPr="00607AEF" w:rsidRDefault="00A21497" w:rsidP="003200A1">
      <w:pPr>
        <w:pStyle w:val="Web"/>
        <w:spacing w:before="0" w:beforeAutospacing="0" w:after="0" w:afterAutospacing="0"/>
      </w:pPr>
      <w:r>
        <w:rPr>
          <w:rStyle w:val="a4"/>
        </w:rPr>
        <w:t>Οι</w:t>
      </w:r>
      <w:r w:rsidRPr="00607AEF">
        <w:rPr>
          <w:rStyle w:val="a4"/>
        </w:rPr>
        <w:t xml:space="preserve"> επιμέρους εκπαιδευτικοί στόχοι είναι:</w:t>
      </w:r>
    </w:p>
    <w:p w:rsidR="00A21497" w:rsidRDefault="00A21497" w:rsidP="003200A1">
      <w:pPr>
        <w:numPr>
          <w:ilvl w:val="0"/>
          <w:numId w:val="3"/>
        </w:numPr>
      </w:pPr>
      <w:r>
        <w:t>Η θεωρητική εμβάθυνση και η αναγκαιότητα της ύπαρξης της Ανακουφιστικής Φροντίδας</w:t>
      </w:r>
    </w:p>
    <w:p w:rsidR="00A21497" w:rsidRDefault="00A21497" w:rsidP="003200A1">
      <w:pPr>
        <w:numPr>
          <w:ilvl w:val="0"/>
          <w:numId w:val="3"/>
        </w:numPr>
        <w:spacing w:before="100" w:beforeAutospacing="1" w:after="100" w:afterAutospacing="1"/>
      </w:pPr>
      <w:r>
        <w:t>Η ανάπτυξη της κριτικής ικανότητας και κατανόησης των φοιτητών στα πεδία εφαρμογής της Ανακουφιστικής Φροντίδας</w:t>
      </w:r>
    </w:p>
    <w:p w:rsidR="00A21497" w:rsidRDefault="00A21497" w:rsidP="003200A1">
      <w:pPr>
        <w:numPr>
          <w:ilvl w:val="0"/>
          <w:numId w:val="3"/>
        </w:numPr>
        <w:spacing w:before="100" w:beforeAutospacing="1" w:after="100" w:afterAutospacing="1"/>
      </w:pPr>
      <w:r>
        <w:t>Η περιεκτική κατανόηση των θεμάτων της Ανακουφιστικής Φροντίδας να αποτελέσουν έναυσμα για περαιτέρω αναζήτηση των νοημάτων της.</w:t>
      </w:r>
    </w:p>
    <w:p w:rsidR="00A21497" w:rsidRDefault="00A21497" w:rsidP="003200A1">
      <w:pPr>
        <w:numPr>
          <w:ilvl w:val="0"/>
          <w:numId w:val="3"/>
        </w:numPr>
        <w:spacing w:before="100" w:beforeAutospacing="1" w:after="100" w:afterAutospacing="1"/>
      </w:pPr>
      <w:r>
        <w:t>Η πρώτη επαφή και προσπάθεια εξοικείωσης με τις έννοιες της καταληκτικής ασθένειας και του θανάτου</w:t>
      </w:r>
    </w:p>
    <w:p w:rsidR="00A21497" w:rsidRDefault="00A21497" w:rsidP="003200A1">
      <w:pPr>
        <w:numPr>
          <w:ilvl w:val="0"/>
          <w:numId w:val="3"/>
        </w:numPr>
        <w:spacing w:before="100" w:beforeAutospacing="1" w:after="100" w:afterAutospacing="1"/>
      </w:pPr>
      <w:r>
        <w:t xml:space="preserve">Η ανάπτυξη των επικοινωνιακών δεξιοτήτων των συμμετεχόντων </w:t>
      </w:r>
    </w:p>
    <w:p w:rsidR="00A21497" w:rsidRDefault="00A21497" w:rsidP="003200A1">
      <w:pPr>
        <w:numPr>
          <w:ilvl w:val="0"/>
          <w:numId w:val="3"/>
        </w:numPr>
        <w:spacing w:before="100" w:beforeAutospacing="1" w:after="100" w:afterAutospacing="1"/>
      </w:pPr>
      <w:r>
        <w:t xml:space="preserve">Η επίτευξη της </w:t>
      </w:r>
      <w:proofErr w:type="spellStart"/>
      <w:r>
        <w:t>ομαδοσυνεργατικής</w:t>
      </w:r>
      <w:proofErr w:type="spellEnd"/>
      <w:r>
        <w:t xml:space="preserve"> διδασκαλίας</w:t>
      </w:r>
    </w:p>
    <w:p w:rsidR="00A21497" w:rsidRDefault="00A21497" w:rsidP="003200A1">
      <w:pPr>
        <w:numPr>
          <w:ilvl w:val="0"/>
          <w:numId w:val="3"/>
        </w:numPr>
        <w:spacing w:before="100" w:beforeAutospacing="1" w:after="100" w:afterAutospacing="1"/>
      </w:pPr>
      <w:r>
        <w:t xml:space="preserve"> Η προετοιμασία των φοιτητών της Ιατρικής στην έρευνα για την περαιτέρω απόκτηση ερευνητικών δεξιοτήτων και η προετοιμασία τους να κρατηθεί ασίγαστο το ενδιαφέρον τους για μετεκπαιδευτική δραστηριότητα και διδακτορικές σπουδές</w:t>
      </w:r>
    </w:p>
    <w:p w:rsidR="00A21497" w:rsidRDefault="00A21497" w:rsidP="003200A1">
      <w:pPr>
        <w:numPr>
          <w:ilvl w:val="0"/>
          <w:numId w:val="3"/>
        </w:numPr>
        <w:spacing w:before="100" w:beforeAutospacing="1" w:after="100" w:afterAutospacing="1"/>
      </w:pPr>
      <w:r>
        <w:t xml:space="preserve">Η πρωτόλεια αυτή επαφή των φοιτητών με το εν λόγω γνωστικό αντικείμενο τους δίνει τη δυνατότητα να μπορούν με μεγαλύτερη ευκολία και να προχωρήσουν σε εξειδίκευση στην Ανακουφιστική Φροντίδα μέσω του υπάρχοντος μεταπτυχιακού προγράμματος σπουδών. </w:t>
      </w:r>
    </w:p>
    <w:p w:rsidR="008B3163" w:rsidRDefault="008B3163"/>
    <w:sectPr w:rsidR="008B3163" w:rsidSect="000D21C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6D3D"/>
    <w:multiLevelType w:val="hybridMultilevel"/>
    <w:tmpl w:val="182A6A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D044BCA"/>
    <w:multiLevelType w:val="multilevel"/>
    <w:tmpl w:val="A34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80BDD"/>
    <w:multiLevelType w:val="multilevel"/>
    <w:tmpl w:val="BD9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21497"/>
    <w:rsid w:val="003200A1"/>
    <w:rsid w:val="007119E5"/>
    <w:rsid w:val="008B3163"/>
    <w:rsid w:val="00951D43"/>
    <w:rsid w:val="00A21497"/>
    <w:rsid w:val="00F017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97"/>
    <w:rPr>
      <w:rFonts w:ascii="Times New Roman" w:eastAsia="Times New Roman" w:hAnsi="Times New Roman"/>
      <w:sz w:val="24"/>
      <w:szCs w:val="24"/>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styleId="Web">
    <w:name w:val="Normal (Web)"/>
    <w:basedOn w:val="a"/>
    <w:rsid w:val="00A21497"/>
    <w:pPr>
      <w:spacing w:before="100" w:beforeAutospacing="1" w:after="100" w:afterAutospacing="1"/>
    </w:pPr>
  </w:style>
  <w:style w:type="character" w:styleId="a4">
    <w:name w:val="Strong"/>
    <w:basedOn w:val="a0"/>
    <w:qFormat/>
    <w:rsid w:val="00A214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2018-09-12T14:19:00Z</dcterms:created>
  <dcterms:modified xsi:type="dcterms:W3CDTF">2018-09-18T10:12:00Z</dcterms:modified>
</cp:coreProperties>
</file>