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89" w:rsidRPr="0037611A" w:rsidRDefault="00C04189" w:rsidP="007E0302">
      <w:pPr>
        <w:pStyle w:val="Web"/>
        <w:shd w:val="clear" w:color="auto" w:fill="FFFFFF"/>
        <w:spacing w:before="0" w:beforeAutospacing="0" w:after="150" w:afterAutospacing="0"/>
        <w:jc w:val="center"/>
        <w:rPr>
          <w:rFonts w:ascii="Katsoulidis" w:hAnsi="Katsoulidis" w:cs="Arial"/>
          <w:color w:val="555555"/>
        </w:rPr>
      </w:pPr>
      <w:r w:rsidRPr="0037611A">
        <w:rPr>
          <w:rFonts w:ascii="Katsoulidis" w:hAnsi="Katsoulidis" w:cs="Arial"/>
          <w:color w:val="555555"/>
        </w:rPr>
        <w:t>ΜΟΡΙΑΚΗ ΠΑΘΟΛΟΓΙΚΗ ΑΝΑΤΟΜΙΚΗ</w:t>
      </w:r>
    </w:p>
    <w:p w:rsidR="00C04189" w:rsidRPr="0037611A" w:rsidRDefault="00C04189" w:rsidP="00651B65">
      <w:pPr>
        <w:pStyle w:val="Web"/>
        <w:shd w:val="clear" w:color="auto" w:fill="FFFFFF"/>
        <w:spacing w:before="0" w:beforeAutospacing="0" w:after="150" w:afterAutospacing="0"/>
        <w:rPr>
          <w:rFonts w:ascii="Katsoulidis" w:hAnsi="Katsoulidis" w:cs="Arial"/>
          <w:color w:val="555555"/>
        </w:rPr>
      </w:pPr>
    </w:p>
    <w:p w:rsidR="00651B65" w:rsidRPr="0037611A" w:rsidRDefault="00651B65" w:rsidP="00651B65">
      <w:pPr>
        <w:pStyle w:val="Web"/>
        <w:shd w:val="clear" w:color="auto" w:fill="FFFFFF"/>
        <w:spacing w:before="0" w:beforeAutospacing="0" w:after="150" w:afterAutospacing="0"/>
        <w:rPr>
          <w:rFonts w:ascii="Katsoulidis" w:hAnsi="Katsoulidis" w:cs="Arial"/>
          <w:color w:val="555555"/>
        </w:rPr>
      </w:pPr>
    </w:p>
    <w:p w:rsidR="00651B65" w:rsidRPr="0037611A" w:rsidRDefault="00651B65" w:rsidP="00651B65">
      <w:pPr>
        <w:pStyle w:val="Web"/>
        <w:shd w:val="clear" w:color="auto" w:fill="FFFFFF"/>
        <w:spacing w:before="0" w:beforeAutospacing="0" w:after="150" w:afterAutospacing="0" w:line="360" w:lineRule="auto"/>
        <w:jc w:val="both"/>
        <w:rPr>
          <w:rFonts w:ascii="Katsoulidis" w:hAnsi="Katsoulidis" w:cs="Arial"/>
          <w:color w:val="555555"/>
        </w:rPr>
      </w:pPr>
      <w:r w:rsidRPr="0037611A">
        <w:rPr>
          <w:rFonts w:ascii="Katsoulidis" w:hAnsi="Katsoulidis" w:cs="Arial"/>
          <w:color w:val="555555"/>
        </w:rPr>
        <w:tab/>
        <w:t xml:space="preserve">Το </w:t>
      </w:r>
      <w:proofErr w:type="spellStart"/>
      <w:r w:rsidRPr="0037611A">
        <w:rPr>
          <w:rFonts w:ascii="Katsoulidis" w:hAnsi="Katsoulidis" w:cs="Arial"/>
          <w:color w:val="555555"/>
        </w:rPr>
        <w:t>κατ΄</w:t>
      </w:r>
      <w:proofErr w:type="spellEnd"/>
      <w:r w:rsidRPr="0037611A">
        <w:rPr>
          <w:rFonts w:ascii="Katsoulidis" w:hAnsi="Katsoulidis" w:cs="Arial"/>
          <w:color w:val="555555"/>
        </w:rPr>
        <w:t xml:space="preserve"> επιλογήν υποχρεωτικό μάθημα «Μοριακή Παθολογική Ανατομική – </w:t>
      </w:r>
      <w:proofErr w:type="spellStart"/>
      <w:r w:rsidRPr="0037611A">
        <w:rPr>
          <w:rFonts w:ascii="Katsoulidis" w:hAnsi="Katsoulidis" w:cs="Arial"/>
          <w:color w:val="555555"/>
        </w:rPr>
        <w:t>Παθογενετικοί</w:t>
      </w:r>
      <w:proofErr w:type="spellEnd"/>
      <w:r w:rsidRPr="0037611A">
        <w:rPr>
          <w:rFonts w:ascii="Katsoulidis" w:hAnsi="Katsoulidis" w:cs="Arial"/>
          <w:color w:val="555555"/>
        </w:rPr>
        <w:t xml:space="preserve"> Μηχανισμοί των Νόσων» διοργανώνεται από το Α΄ Εργαστήριο Παθολογικής Ανατομικής της Ιατρικής Σχολής του Πανεπιστημίου Αθηνών. </w:t>
      </w:r>
    </w:p>
    <w:p w:rsidR="00651B65" w:rsidRPr="0037611A" w:rsidRDefault="00651B65" w:rsidP="00651B65">
      <w:pPr>
        <w:pStyle w:val="Web"/>
        <w:shd w:val="clear" w:color="auto" w:fill="FFFFFF"/>
        <w:spacing w:before="0" w:beforeAutospacing="0" w:after="150" w:afterAutospacing="0" w:line="360" w:lineRule="auto"/>
        <w:jc w:val="both"/>
        <w:rPr>
          <w:rFonts w:ascii="Katsoulidis" w:hAnsi="Katsoulidis" w:cs="Arial"/>
          <w:color w:val="555555"/>
        </w:rPr>
      </w:pPr>
      <w:r w:rsidRPr="0037611A">
        <w:rPr>
          <w:rFonts w:ascii="Katsoulidis" w:hAnsi="Katsoulidis" w:cs="Arial"/>
          <w:color w:val="555555"/>
        </w:rPr>
        <w:tab/>
        <w:t xml:space="preserve">Πιο συγκεκριμένα, οι διαλέξεις περιλαμβάνουν καταρχήν δύο εισαγωγικά μαθήματα μοριακής βιολογίας που αφορούν στο ρόλο του κυτταρικού κύκλου, της απόπτωσης και των οδών μεταγωγής σήματος στην καρκινογένεση. Στη συνέχεια ακολουθούν οι διαλέξεις που αφορούν στην μοριακή βιολογία / </w:t>
      </w:r>
      <w:proofErr w:type="spellStart"/>
      <w:r w:rsidRPr="0037611A">
        <w:rPr>
          <w:rFonts w:ascii="Katsoulidis" w:hAnsi="Katsoulidis" w:cs="Arial"/>
          <w:color w:val="555555"/>
        </w:rPr>
        <w:t>παθογένεση</w:t>
      </w:r>
      <w:proofErr w:type="spellEnd"/>
      <w:r w:rsidRPr="0037611A">
        <w:rPr>
          <w:rFonts w:ascii="Katsoulidis" w:hAnsi="Katsoulidis" w:cs="Arial"/>
          <w:color w:val="555555"/>
        </w:rPr>
        <w:t xml:space="preserve"> κυρίως των όγκων από τα διάφορα όργανα.  </w:t>
      </w:r>
    </w:p>
    <w:p w:rsidR="00651B65" w:rsidRPr="0037611A" w:rsidRDefault="00651B65" w:rsidP="00651B65">
      <w:pPr>
        <w:pStyle w:val="Web"/>
        <w:shd w:val="clear" w:color="auto" w:fill="FFFFFF"/>
        <w:spacing w:before="0" w:beforeAutospacing="0" w:after="150" w:afterAutospacing="0" w:line="360" w:lineRule="auto"/>
        <w:jc w:val="both"/>
        <w:rPr>
          <w:rFonts w:ascii="Katsoulidis" w:hAnsi="Katsoulidis" w:cs="Arial"/>
          <w:color w:val="555555"/>
        </w:rPr>
      </w:pPr>
      <w:r w:rsidRPr="0037611A">
        <w:rPr>
          <w:rFonts w:ascii="Katsoulidis" w:hAnsi="Katsoulidis" w:cs="Arial"/>
          <w:color w:val="555555"/>
        </w:rPr>
        <w:tab/>
        <w:t xml:space="preserve">Συγκεκριμένα, εξετάζεται η μοριακή βάση της καρκινογένεσης στο μαστό και στο γεννητικό σύστημα του θήλεος, στους ενδοκρινείς αδένες, στον πνεύμονα, στο νευρικό σύστημα , στο νεφρό, στο ήπαρ-πάγκρεας, στην ουροδόχο κύστη, στα οστά, στο γαστρεντερικό σύστημα, στον </w:t>
      </w:r>
      <w:proofErr w:type="spellStart"/>
      <w:r w:rsidRPr="0037611A">
        <w:rPr>
          <w:rFonts w:ascii="Katsoulidis" w:hAnsi="Katsoulidis" w:cs="Arial"/>
          <w:color w:val="555555"/>
        </w:rPr>
        <w:t>όρχι</w:t>
      </w:r>
      <w:proofErr w:type="spellEnd"/>
      <w:r w:rsidRPr="0037611A">
        <w:rPr>
          <w:rFonts w:ascii="Katsoulidis" w:hAnsi="Katsoulidis" w:cs="Arial"/>
          <w:color w:val="555555"/>
        </w:rPr>
        <w:t xml:space="preserve"> και στο λεμφικό ιστό. Τέλος, σε μια διάλεξη εξετάζεται η συμμετοχή των αυξητικών παραγόντων στην εμβρυική ανάπτυξη. </w:t>
      </w:r>
    </w:p>
    <w:p w:rsidR="00651B65" w:rsidRPr="0037611A" w:rsidRDefault="00651B65" w:rsidP="00651B65">
      <w:pPr>
        <w:pStyle w:val="Web"/>
        <w:shd w:val="clear" w:color="auto" w:fill="FFFFFF"/>
        <w:spacing w:before="0" w:beforeAutospacing="0" w:after="150" w:afterAutospacing="0" w:line="360" w:lineRule="auto"/>
        <w:jc w:val="both"/>
        <w:rPr>
          <w:rFonts w:ascii="Katsoulidis" w:hAnsi="Katsoulidis" w:cs="Arial"/>
          <w:color w:val="555555"/>
        </w:rPr>
      </w:pPr>
      <w:r w:rsidRPr="0037611A">
        <w:rPr>
          <w:rFonts w:ascii="Katsoulidis" w:hAnsi="Katsoulidis" w:cs="Arial"/>
          <w:color w:val="555555"/>
        </w:rPr>
        <w:tab/>
        <w:t>Ο σκοπός του μαθήματος είναι να αποκτήσει ο φοιτητής μια εμπεριστατωμένη εικόνα της σύγχρονης Μοριακής Παθολογικής Ανατομικής και να εξοικειωθεί με τη μοριακή διαγνωστική κυρίως των διαφόρων κακοήθων νεοπλασμάτων.</w:t>
      </w:r>
    </w:p>
    <w:p w:rsidR="00651B65" w:rsidRPr="0037611A" w:rsidRDefault="00651B65" w:rsidP="00651B65">
      <w:pPr>
        <w:pStyle w:val="Web"/>
        <w:shd w:val="clear" w:color="auto" w:fill="FFFFFF"/>
        <w:spacing w:before="0" w:beforeAutospacing="0" w:after="150" w:afterAutospacing="0"/>
        <w:jc w:val="both"/>
        <w:rPr>
          <w:rFonts w:ascii="Katsoulidis" w:hAnsi="Katsoulidis" w:cs="Arial"/>
          <w:color w:val="555555"/>
        </w:rPr>
      </w:pPr>
      <w:r w:rsidRPr="0037611A">
        <w:rPr>
          <w:rFonts w:ascii="Katsoulidis" w:hAnsi="Katsoulidis" w:cs="Arial"/>
          <w:color w:val="555555"/>
        </w:rPr>
        <w:t> </w:t>
      </w:r>
    </w:p>
    <w:p w:rsidR="0082106C" w:rsidRPr="0037611A" w:rsidRDefault="0082106C" w:rsidP="00651B65">
      <w:pPr>
        <w:jc w:val="both"/>
        <w:rPr>
          <w:sz w:val="24"/>
          <w:szCs w:val="24"/>
        </w:rPr>
      </w:pPr>
    </w:p>
    <w:sectPr w:rsidR="0082106C" w:rsidRPr="0037611A" w:rsidSect="0082106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atsoulidis">
    <w:panose1 w:val="00000000000000000000"/>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B65"/>
    <w:rsid w:val="00320F02"/>
    <w:rsid w:val="0037611A"/>
    <w:rsid w:val="00507DDA"/>
    <w:rsid w:val="00651B65"/>
    <w:rsid w:val="007E0302"/>
    <w:rsid w:val="0082106C"/>
    <w:rsid w:val="00A42B9A"/>
    <w:rsid w:val="00C04189"/>
    <w:rsid w:val="00D119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atsoulidis" w:eastAsiaTheme="minorHAnsi" w:hAnsi="Katsoulidis"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0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51B6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156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994</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 </cp:lastModifiedBy>
  <cp:revision>2</cp:revision>
  <dcterms:created xsi:type="dcterms:W3CDTF">2018-09-20T11:58:00Z</dcterms:created>
  <dcterms:modified xsi:type="dcterms:W3CDTF">2018-09-20T11:58:00Z</dcterms:modified>
</cp:coreProperties>
</file>