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6E" w:rsidRDefault="007C4C6E" w:rsidP="007C4C6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C4C6E">
        <w:rPr>
          <w:rFonts w:ascii="Arial" w:hAnsi="Arial" w:cs="Arial"/>
          <w:b/>
          <w:sz w:val="22"/>
          <w:szCs w:val="22"/>
        </w:rPr>
        <w:t>«Γαστρεντερολογία»</w:t>
      </w:r>
    </w:p>
    <w:p w:rsidR="007C4C6E" w:rsidRPr="007C4C6E" w:rsidRDefault="007C4C6E" w:rsidP="007C4C6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C4C6E" w:rsidRPr="002437B0" w:rsidRDefault="007C4C6E" w:rsidP="007C4C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37B0">
        <w:rPr>
          <w:rFonts w:ascii="Arial" w:hAnsi="Arial" w:cs="Arial"/>
          <w:sz w:val="22"/>
          <w:szCs w:val="22"/>
        </w:rPr>
        <w:t>Οι εκπαιδευτικοί στόχοι (Στόχος-Σκοπός του μαθήματος) είναι η εκπαίδευση των φοιτητών στην κλινική και εργαστηριακή διαφορική διάγνωση των νοσημάτων του πεπτικού συστήματος, που είναι από τα συχνότερα νοσήματα στην κλινική πράξη.</w:t>
      </w:r>
    </w:p>
    <w:p w:rsidR="007C4C6E" w:rsidRPr="002437B0" w:rsidRDefault="007C4C6E" w:rsidP="007C4C6E">
      <w:pPr>
        <w:spacing w:before="80" w:line="360" w:lineRule="auto"/>
        <w:jc w:val="both"/>
        <w:rPr>
          <w:rFonts w:ascii="Arial" w:hAnsi="Arial" w:cs="Arial"/>
          <w:sz w:val="22"/>
          <w:szCs w:val="22"/>
        </w:rPr>
      </w:pPr>
      <w:r w:rsidRPr="002437B0">
        <w:rPr>
          <w:rFonts w:ascii="Arial" w:hAnsi="Arial" w:cs="Arial"/>
          <w:sz w:val="22"/>
          <w:szCs w:val="22"/>
        </w:rPr>
        <w:t xml:space="preserve">Ειδικότερα, αναλύονται και συζητούνται η προσέγγιση των παρακάτω συνδρόμων-νοσημάτων ή διαγνωστικών και θεραπευτικών προσεγγίσεων, όπως: Οξύς - Χρόνιος κοιλιακός πόνος, </w:t>
      </w:r>
      <w:proofErr w:type="spellStart"/>
      <w:r w:rsidRPr="002437B0">
        <w:rPr>
          <w:rFonts w:ascii="Arial" w:hAnsi="Arial" w:cs="Arial"/>
          <w:sz w:val="22"/>
          <w:szCs w:val="22"/>
        </w:rPr>
        <w:t>Οπισθοστερνικός</w:t>
      </w:r>
      <w:proofErr w:type="spellEnd"/>
      <w:r w:rsidRPr="002437B0">
        <w:rPr>
          <w:rFonts w:ascii="Arial" w:hAnsi="Arial" w:cs="Arial"/>
          <w:sz w:val="22"/>
          <w:szCs w:val="22"/>
        </w:rPr>
        <w:t xml:space="preserve"> καύσος, Δυσφαγία -Θωρακικός πόνος μη καρδιακής αιτιολογίας, Ναυτία και έμετος, Μετεωρισμός, Σύνδρομο ευερέθιστου εντέρου –Δυσκοιλιότητα, Οξεία και χρόνια διάρροια, Σύνδρομο </w:t>
      </w:r>
      <w:proofErr w:type="spellStart"/>
      <w:r w:rsidRPr="002437B0">
        <w:rPr>
          <w:rFonts w:ascii="Arial" w:hAnsi="Arial" w:cs="Arial"/>
          <w:sz w:val="22"/>
          <w:szCs w:val="22"/>
        </w:rPr>
        <w:t>δυσαπορρόφησης</w:t>
      </w:r>
      <w:proofErr w:type="spellEnd"/>
      <w:r w:rsidRPr="002437B0">
        <w:rPr>
          <w:rFonts w:ascii="Arial" w:hAnsi="Arial" w:cs="Arial"/>
          <w:sz w:val="22"/>
          <w:szCs w:val="22"/>
        </w:rPr>
        <w:t xml:space="preserve">, Οξεία - Χρόνια αιμορραγία από το πεπτικό, Σύνδρομο παθολογικής ηπατικής βιοχημείας σε </w:t>
      </w:r>
      <w:proofErr w:type="spellStart"/>
      <w:r w:rsidRPr="002437B0">
        <w:rPr>
          <w:rFonts w:ascii="Arial" w:hAnsi="Arial" w:cs="Arial"/>
          <w:sz w:val="22"/>
          <w:szCs w:val="22"/>
        </w:rPr>
        <w:t>ασυμπτωματικό</w:t>
      </w:r>
      <w:proofErr w:type="spellEnd"/>
      <w:r w:rsidRPr="002437B0">
        <w:rPr>
          <w:rFonts w:ascii="Arial" w:hAnsi="Arial" w:cs="Arial"/>
          <w:sz w:val="22"/>
          <w:szCs w:val="22"/>
        </w:rPr>
        <w:t xml:space="preserve"> ασθενή, Ίκτερος στους ενήλικες, Ίκτερος στα νεογνά, Συνήθη γαστρεντερολογικά προβλήματα σε παιδιά, </w:t>
      </w:r>
      <w:proofErr w:type="spellStart"/>
      <w:r w:rsidRPr="002437B0">
        <w:rPr>
          <w:rFonts w:ascii="Arial" w:hAnsi="Arial" w:cs="Arial"/>
          <w:sz w:val="22"/>
          <w:szCs w:val="22"/>
        </w:rPr>
        <w:t>Ηπατοσπληνική</w:t>
      </w:r>
      <w:proofErr w:type="spellEnd"/>
      <w:r w:rsidRPr="002437B0">
        <w:rPr>
          <w:rFonts w:ascii="Arial" w:hAnsi="Arial" w:cs="Arial"/>
          <w:sz w:val="22"/>
          <w:szCs w:val="22"/>
        </w:rPr>
        <w:t xml:space="preserve"> διόγκωση, </w:t>
      </w:r>
      <w:proofErr w:type="spellStart"/>
      <w:r w:rsidRPr="002437B0">
        <w:rPr>
          <w:rFonts w:ascii="Arial" w:hAnsi="Arial" w:cs="Arial"/>
          <w:sz w:val="22"/>
          <w:szCs w:val="22"/>
        </w:rPr>
        <w:t>Ασκίτης</w:t>
      </w:r>
      <w:proofErr w:type="spellEnd"/>
      <w:r w:rsidRPr="002437B0">
        <w:rPr>
          <w:rFonts w:ascii="Arial" w:hAnsi="Arial" w:cs="Arial"/>
          <w:sz w:val="22"/>
          <w:szCs w:val="22"/>
        </w:rPr>
        <w:t xml:space="preserve">, Ενδοσκοπικό υπερηχογράφημα, Έλεγχος λεπτού εντέρου: ακτινολογικός, ενδοσκοπικός, με ασύρματη κάψουλα, Ενδοσκοπική </w:t>
      </w:r>
      <w:proofErr w:type="spellStart"/>
      <w:r w:rsidRPr="002437B0">
        <w:rPr>
          <w:rFonts w:ascii="Arial" w:hAnsi="Arial" w:cs="Arial"/>
          <w:sz w:val="22"/>
          <w:szCs w:val="22"/>
        </w:rPr>
        <w:t>χολαγγειοπαγκρεατογραφία</w:t>
      </w:r>
      <w:proofErr w:type="spellEnd"/>
      <w:r w:rsidRPr="002437B0">
        <w:rPr>
          <w:rFonts w:ascii="Arial" w:hAnsi="Arial" w:cs="Arial"/>
          <w:sz w:val="22"/>
          <w:szCs w:val="22"/>
        </w:rPr>
        <w:t xml:space="preserve">. </w:t>
      </w:r>
    </w:p>
    <w:p w:rsidR="007C4C6E" w:rsidRPr="002437B0" w:rsidRDefault="007C4C6E" w:rsidP="007C4C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3163" w:rsidRDefault="008B3163"/>
    <w:sectPr w:rsidR="008B3163" w:rsidSect="008B31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C4C6E"/>
    <w:rsid w:val="007C4C6E"/>
    <w:rsid w:val="008B3163"/>
    <w:rsid w:val="00931002"/>
    <w:rsid w:val="0095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6E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951D43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1D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951D43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Char">
    <w:name w:val="Τίτλος Char"/>
    <w:basedOn w:val="a0"/>
    <w:link w:val="a3"/>
    <w:uiPriority w:val="10"/>
    <w:rsid w:val="00951D4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2018-09-18T11:52:00Z</dcterms:created>
  <dcterms:modified xsi:type="dcterms:W3CDTF">2018-09-18T11:53:00Z</dcterms:modified>
</cp:coreProperties>
</file>